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1380" w:rsidRPr="00C25855" w:rsidRDefault="0084127A" w:rsidP="008B3338">
      <w:pPr>
        <w:pStyle w:val="PargrafodaLista"/>
        <w:numPr>
          <w:ilvl w:val="0"/>
          <w:numId w:val="6"/>
        </w:numPr>
        <w:tabs>
          <w:tab w:val="left" w:pos="303"/>
        </w:tabs>
        <w:spacing w:before="85" w:line="195" w:lineRule="exact"/>
        <w:jc w:val="both"/>
        <w:rPr>
          <w:sz w:val="17"/>
          <w:lang w:val="en-US"/>
        </w:rPr>
      </w:pPr>
      <w:r w:rsidRPr="00C25855">
        <w:rPr>
          <w:sz w:val="17"/>
          <w:lang w:val="en-US"/>
        </w:rPr>
        <w:t>PRICE</w:t>
      </w:r>
    </w:p>
    <w:p w:rsidR="001C1380" w:rsidRPr="00C25855" w:rsidRDefault="0084127A" w:rsidP="008B3338">
      <w:pPr>
        <w:pStyle w:val="PargrafodaLista"/>
        <w:numPr>
          <w:ilvl w:val="1"/>
          <w:numId w:val="6"/>
        </w:numPr>
        <w:tabs>
          <w:tab w:val="left" w:pos="447"/>
        </w:tabs>
        <w:ind w:right="115" w:firstLine="0"/>
        <w:jc w:val="both"/>
        <w:rPr>
          <w:sz w:val="17"/>
          <w:lang w:val="en-US"/>
        </w:rPr>
      </w:pPr>
      <w:r w:rsidRPr="00C25855">
        <w:rPr>
          <w:sz w:val="17"/>
          <w:lang w:val="en-US"/>
        </w:rPr>
        <w:t xml:space="preserve">The price of the PRODUCT was established in Brazilian </w:t>
      </w:r>
      <w:proofErr w:type="spellStart"/>
      <w:r w:rsidRPr="00C25855">
        <w:rPr>
          <w:sz w:val="17"/>
          <w:lang w:val="en-US"/>
        </w:rPr>
        <w:t>reais</w:t>
      </w:r>
      <w:proofErr w:type="spellEnd"/>
      <w:r w:rsidRPr="00C25855">
        <w:rPr>
          <w:sz w:val="17"/>
          <w:lang w:val="en-US"/>
        </w:rPr>
        <w:t xml:space="preserve"> (BRL) taking into account the tax and social charges in effect on the date of this Purchase Order.</w:t>
      </w:r>
    </w:p>
    <w:p w:rsidR="001C1380" w:rsidRPr="00C25855" w:rsidRDefault="0084127A" w:rsidP="008B3338">
      <w:pPr>
        <w:pStyle w:val="PargrafodaLista"/>
        <w:numPr>
          <w:ilvl w:val="1"/>
          <w:numId w:val="6"/>
        </w:numPr>
        <w:tabs>
          <w:tab w:val="left" w:pos="447"/>
        </w:tabs>
        <w:ind w:right="111" w:firstLine="0"/>
        <w:jc w:val="both"/>
        <w:rPr>
          <w:sz w:val="17"/>
          <w:lang w:val="en-US"/>
        </w:rPr>
      </w:pPr>
      <w:r w:rsidRPr="00C25855">
        <w:rPr>
          <w:sz w:val="17"/>
          <w:lang w:val="en-US"/>
        </w:rPr>
        <w:t>If, up to the date of issuance of the Invoice, the creation or alteration of taxes occurs, as well as the revocation of exemption or tax benefit, directly or indirectly reflecting on the contracted price, this will be proportionally changed.</w:t>
      </w:r>
    </w:p>
    <w:p w:rsidR="001C1380" w:rsidRPr="00C25855" w:rsidRDefault="001C1380" w:rsidP="008B3338">
      <w:pPr>
        <w:pStyle w:val="Corpodetexto"/>
        <w:spacing w:before="1"/>
        <w:ind w:left="0"/>
        <w:jc w:val="both"/>
        <w:rPr>
          <w:lang w:val="en-US"/>
        </w:rPr>
      </w:pPr>
    </w:p>
    <w:p w:rsidR="001C1380" w:rsidRPr="00C25855" w:rsidRDefault="0084127A" w:rsidP="008B3338">
      <w:pPr>
        <w:pStyle w:val="PargrafodaLista"/>
        <w:numPr>
          <w:ilvl w:val="0"/>
          <w:numId w:val="6"/>
        </w:numPr>
        <w:tabs>
          <w:tab w:val="left" w:pos="303"/>
        </w:tabs>
        <w:spacing w:line="195" w:lineRule="exact"/>
        <w:jc w:val="both"/>
        <w:rPr>
          <w:sz w:val="17"/>
          <w:lang w:val="en-US"/>
        </w:rPr>
      </w:pPr>
      <w:r w:rsidRPr="00C25855">
        <w:rPr>
          <w:sz w:val="17"/>
          <w:lang w:val="en-US"/>
        </w:rPr>
        <w:t>CREDIT</w:t>
      </w:r>
    </w:p>
    <w:p w:rsidR="001C1380" w:rsidRPr="00C25855" w:rsidRDefault="0084127A" w:rsidP="008B3338">
      <w:pPr>
        <w:pStyle w:val="PargrafodaLista"/>
        <w:numPr>
          <w:ilvl w:val="1"/>
          <w:numId w:val="6"/>
        </w:numPr>
        <w:tabs>
          <w:tab w:val="left" w:pos="445"/>
        </w:tabs>
        <w:ind w:right="108" w:firstLine="0"/>
        <w:jc w:val="both"/>
        <w:rPr>
          <w:sz w:val="17"/>
          <w:lang w:val="en-US"/>
        </w:rPr>
      </w:pPr>
      <w:r w:rsidRPr="00C25855">
        <w:rPr>
          <w:sz w:val="17"/>
          <w:lang w:val="en-US"/>
        </w:rPr>
        <w:t>The granting of credit is subject to the BUYER having no restrictions, in consultation with credit companies.</w:t>
      </w:r>
    </w:p>
    <w:p w:rsidR="001C1380" w:rsidRPr="00C25855" w:rsidRDefault="0084127A" w:rsidP="008B3338">
      <w:pPr>
        <w:pStyle w:val="PargrafodaLista"/>
        <w:numPr>
          <w:ilvl w:val="1"/>
          <w:numId w:val="6"/>
        </w:numPr>
        <w:tabs>
          <w:tab w:val="left" w:pos="480"/>
        </w:tabs>
        <w:ind w:right="122" w:firstLine="0"/>
        <w:jc w:val="both"/>
        <w:rPr>
          <w:sz w:val="17"/>
          <w:lang w:val="en-US"/>
        </w:rPr>
      </w:pPr>
      <w:r w:rsidRPr="00C25855">
        <w:rPr>
          <w:sz w:val="17"/>
          <w:lang w:val="en-US"/>
        </w:rPr>
        <w:t>The credit is subject to reanalysis, in the event of any change in the controlling interest of the BUYER, affiliates, subsidiaries, or parent companies.</w:t>
      </w:r>
    </w:p>
    <w:p w:rsidR="001C1380" w:rsidRPr="00C25855" w:rsidRDefault="001C1380" w:rsidP="008B3338">
      <w:pPr>
        <w:pStyle w:val="Corpodetexto"/>
        <w:spacing w:before="10"/>
        <w:ind w:left="0"/>
        <w:jc w:val="both"/>
        <w:rPr>
          <w:sz w:val="16"/>
          <w:lang w:val="en-US"/>
        </w:rPr>
      </w:pPr>
    </w:p>
    <w:p w:rsidR="001C1380" w:rsidRPr="00C25855" w:rsidRDefault="0084127A" w:rsidP="008B3338">
      <w:pPr>
        <w:pStyle w:val="PargrafodaLista"/>
        <w:numPr>
          <w:ilvl w:val="0"/>
          <w:numId w:val="6"/>
        </w:numPr>
        <w:tabs>
          <w:tab w:val="left" w:pos="303"/>
        </w:tabs>
        <w:jc w:val="both"/>
        <w:rPr>
          <w:sz w:val="17"/>
          <w:lang w:val="en-US"/>
        </w:rPr>
      </w:pPr>
      <w:r w:rsidRPr="00C25855">
        <w:rPr>
          <w:sz w:val="17"/>
          <w:lang w:val="en-US"/>
        </w:rPr>
        <w:t>DELIVERY, TRANSPORT, AND INSURANCE</w:t>
      </w:r>
    </w:p>
    <w:p w:rsidR="001C1380" w:rsidRPr="00C25855" w:rsidRDefault="0084127A" w:rsidP="008B3338">
      <w:pPr>
        <w:pStyle w:val="Corpodetexto"/>
        <w:spacing w:before="2"/>
        <w:jc w:val="both"/>
        <w:rPr>
          <w:lang w:val="en-US"/>
        </w:rPr>
      </w:pPr>
      <w:r w:rsidRPr="00C25855">
        <w:rPr>
          <w:lang w:val="en-US"/>
        </w:rPr>
        <w:t xml:space="preserve">Unless otherwise specified, the PRODUCT shall be delivered to ROMI's </w:t>
      </w:r>
      <w:proofErr w:type="spellStart"/>
      <w:r w:rsidRPr="00C25855">
        <w:rPr>
          <w:i/>
          <w:iCs/>
          <w:lang w:val="en-US"/>
        </w:rPr>
        <w:t>Posto</w:t>
      </w:r>
      <w:proofErr w:type="spellEnd"/>
      <w:r w:rsidRPr="00C25855">
        <w:rPr>
          <w:i/>
          <w:iCs/>
          <w:lang w:val="en-US"/>
        </w:rPr>
        <w:t xml:space="preserve"> </w:t>
      </w:r>
      <w:proofErr w:type="spellStart"/>
      <w:r w:rsidRPr="00C25855">
        <w:rPr>
          <w:i/>
          <w:iCs/>
          <w:lang w:val="en-US"/>
        </w:rPr>
        <w:t>Piso</w:t>
      </w:r>
      <w:proofErr w:type="spellEnd"/>
      <w:r w:rsidRPr="00C25855">
        <w:rPr>
          <w:i/>
          <w:iCs/>
          <w:lang w:val="en-US"/>
        </w:rPr>
        <w:t xml:space="preserve"> </w:t>
      </w:r>
      <w:proofErr w:type="spellStart"/>
      <w:r w:rsidRPr="00C25855">
        <w:rPr>
          <w:i/>
          <w:iCs/>
          <w:lang w:val="en-US"/>
        </w:rPr>
        <w:t>Fábrica</w:t>
      </w:r>
      <w:proofErr w:type="spellEnd"/>
      <w:r w:rsidRPr="00C25855">
        <w:rPr>
          <w:lang w:val="en-US"/>
        </w:rPr>
        <w:t xml:space="preserve"> (Plant Floor Station), with all risks and charges of loading, transport, unloading, removal, and insurance on the BUYER's account.</w:t>
      </w:r>
    </w:p>
    <w:p w:rsidR="001C1380" w:rsidRPr="00C25855" w:rsidRDefault="001C1380" w:rsidP="008B3338">
      <w:pPr>
        <w:pStyle w:val="Corpodetexto"/>
        <w:spacing w:before="10"/>
        <w:ind w:left="0"/>
        <w:jc w:val="both"/>
        <w:rPr>
          <w:sz w:val="16"/>
          <w:lang w:val="en-US"/>
        </w:rPr>
      </w:pPr>
    </w:p>
    <w:p w:rsidR="001C1380" w:rsidRPr="00C25855" w:rsidRDefault="0084127A" w:rsidP="008B3338">
      <w:pPr>
        <w:pStyle w:val="PargrafodaLista"/>
        <w:numPr>
          <w:ilvl w:val="0"/>
          <w:numId w:val="6"/>
        </w:numPr>
        <w:tabs>
          <w:tab w:val="left" w:pos="351"/>
        </w:tabs>
        <w:ind w:left="350" w:hanging="238"/>
        <w:jc w:val="both"/>
        <w:rPr>
          <w:sz w:val="17"/>
          <w:lang w:val="en-US"/>
        </w:rPr>
      </w:pPr>
      <w:r w:rsidRPr="00C25855">
        <w:rPr>
          <w:sz w:val="17"/>
          <w:lang w:val="en-US"/>
        </w:rPr>
        <w:t>PAYMENT</w:t>
      </w:r>
    </w:p>
    <w:p w:rsidR="001C1380" w:rsidRPr="00C25855" w:rsidRDefault="0084127A" w:rsidP="008B3338">
      <w:pPr>
        <w:pStyle w:val="PargrafodaLista"/>
        <w:numPr>
          <w:ilvl w:val="1"/>
          <w:numId w:val="6"/>
        </w:numPr>
        <w:tabs>
          <w:tab w:val="left" w:pos="471"/>
        </w:tabs>
        <w:spacing w:before="2"/>
        <w:ind w:right="116" w:firstLine="0"/>
        <w:jc w:val="both"/>
        <w:rPr>
          <w:sz w:val="17"/>
          <w:lang w:val="en-US"/>
        </w:rPr>
      </w:pPr>
      <w:r w:rsidRPr="00C25855">
        <w:rPr>
          <w:sz w:val="17"/>
          <w:lang w:val="en-US"/>
        </w:rPr>
        <w:t>Failure to pay any amount arising from this Purchase Order, on the date it becomes due, shall subject the debtor to the following additions, applicable to the debt principal:</w:t>
      </w:r>
    </w:p>
    <w:p w:rsidR="001C1380" w:rsidRPr="00C25855" w:rsidRDefault="0084127A" w:rsidP="008B3338">
      <w:pPr>
        <w:pStyle w:val="PargrafodaLista"/>
        <w:numPr>
          <w:ilvl w:val="0"/>
          <w:numId w:val="5"/>
        </w:numPr>
        <w:tabs>
          <w:tab w:val="left" w:pos="322"/>
        </w:tabs>
        <w:ind w:right="111" w:firstLine="0"/>
        <w:jc w:val="both"/>
        <w:rPr>
          <w:sz w:val="17"/>
          <w:lang w:val="en-US"/>
        </w:rPr>
      </w:pPr>
      <w:r w:rsidRPr="00C25855">
        <w:rPr>
          <w:sz w:val="17"/>
          <w:lang w:val="en-US"/>
        </w:rPr>
        <w:t>Default interest based on the TBF (Basic Financial Rate), or the rate that replaces it, plus 2% per month, calculated on the updated value, and</w:t>
      </w:r>
    </w:p>
    <w:p w:rsidR="001C1380" w:rsidRPr="00C25855" w:rsidRDefault="0084127A" w:rsidP="008B3338">
      <w:pPr>
        <w:pStyle w:val="PargrafodaLista"/>
        <w:numPr>
          <w:ilvl w:val="0"/>
          <w:numId w:val="5"/>
        </w:numPr>
        <w:tabs>
          <w:tab w:val="left" w:pos="313"/>
        </w:tabs>
        <w:spacing w:line="194" w:lineRule="exact"/>
        <w:ind w:left="312" w:hanging="200"/>
        <w:jc w:val="both"/>
        <w:rPr>
          <w:sz w:val="17"/>
          <w:lang w:val="en-US"/>
        </w:rPr>
      </w:pPr>
      <w:r w:rsidRPr="00C25855">
        <w:rPr>
          <w:sz w:val="17"/>
          <w:lang w:val="en-US"/>
        </w:rPr>
        <w:t>Legally authorized collection expenses.</w:t>
      </w:r>
    </w:p>
    <w:p w:rsidR="001C1380" w:rsidRPr="00C25855" w:rsidRDefault="0084127A" w:rsidP="008B3338">
      <w:pPr>
        <w:pStyle w:val="PargrafodaLista"/>
        <w:numPr>
          <w:ilvl w:val="1"/>
          <w:numId w:val="6"/>
        </w:numPr>
        <w:tabs>
          <w:tab w:val="left" w:pos="445"/>
        </w:tabs>
        <w:spacing w:before="1"/>
        <w:ind w:left="444" w:hanging="332"/>
        <w:jc w:val="both"/>
        <w:rPr>
          <w:sz w:val="17"/>
          <w:lang w:val="en-US"/>
        </w:rPr>
      </w:pPr>
      <w:r w:rsidRPr="00C25855">
        <w:rPr>
          <w:sz w:val="17"/>
          <w:lang w:val="en-US"/>
        </w:rPr>
        <w:t>Withholdings or deductions from payments, for any reason, shall not be permitted without prior written consent from ROMI.</w:t>
      </w:r>
    </w:p>
    <w:p w:rsidR="001C1380" w:rsidRPr="00C25855" w:rsidRDefault="001C1380" w:rsidP="008B3338">
      <w:pPr>
        <w:pStyle w:val="Corpodetexto"/>
        <w:ind w:left="0"/>
        <w:jc w:val="both"/>
        <w:rPr>
          <w:lang w:val="en-US"/>
        </w:rPr>
      </w:pPr>
    </w:p>
    <w:p w:rsidR="001C1380" w:rsidRPr="00C25855" w:rsidRDefault="0084127A" w:rsidP="008B3338">
      <w:pPr>
        <w:pStyle w:val="PargrafodaLista"/>
        <w:numPr>
          <w:ilvl w:val="0"/>
          <w:numId w:val="6"/>
        </w:numPr>
        <w:tabs>
          <w:tab w:val="left" w:pos="303"/>
        </w:tabs>
        <w:spacing w:before="1" w:line="195" w:lineRule="exact"/>
        <w:jc w:val="both"/>
        <w:rPr>
          <w:sz w:val="17"/>
          <w:lang w:val="en-US"/>
        </w:rPr>
      </w:pPr>
      <w:r w:rsidRPr="00C25855">
        <w:rPr>
          <w:sz w:val="17"/>
          <w:lang w:val="en-US"/>
        </w:rPr>
        <w:t>RETENTION OF TITLE</w:t>
      </w:r>
    </w:p>
    <w:p w:rsidR="001C1380" w:rsidRPr="00C25855" w:rsidRDefault="0084127A" w:rsidP="008B3338">
      <w:pPr>
        <w:pStyle w:val="PargrafodaLista"/>
        <w:numPr>
          <w:ilvl w:val="1"/>
          <w:numId w:val="6"/>
        </w:numPr>
        <w:tabs>
          <w:tab w:val="left" w:pos="447"/>
        </w:tabs>
        <w:ind w:right="108" w:firstLine="0"/>
        <w:jc w:val="both"/>
        <w:rPr>
          <w:sz w:val="17"/>
          <w:lang w:val="en-US"/>
        </w:rPr>
      </w:pPr>
      <w:r w:rsidRPr="00C25855">
        <w:rPr>
          <w:sz w:val="17"/>
          <w:lang w:val="en-US"/>
        </w:rPr>
        <w:t xml:space="preserve">If the sale resulting from this Purchase Order is </w:t>
      </w:r>
      <w:proofErr w:type="gramStart"/>
      <w:r w:rsidRPr="00C25855">
        <w:rPr>
          <w:sz w:val="17"/>
          <w:lang w:val="en-US"/>
        </w:rPr>
        <w:t>effected</w:t>
      </w:r>
      <w:proofErr w:type="gramEnd"/>
      <w:r w:rsidRPr="00C25855">
        <w:rPr>
          <w:sz w:val="17"/>
          <w:lang w:val="en-US"/>
        </w:rPr>
        <w:t xml:space="preserve"> with ROMI's retention of title of the PRODUCT, the BUYER undertakes to sign all the proper documentation, especially the ROMI standard Purchase and Sale Agreement with Retention of Title, before the delivery of the PRODUCT, all expenses with the Agreement registration being at the BUYER's expenses.</w:t>
      </w:r>
    </w:p>
    <w:p w:rsidR="001C1380" w:rsidRPr="00C25855" w:rsidRDefault="001C1380" w:rsidP="008B3338">
      <w:pPr>
        <w:pStyle w:val="Corpodetexto"/>
        <w:spacing w:before="1"/>
        <w:ind w:left="0"/>
        <w:jc w:val="both"/>
        <w:rPr>
          <w:lang w:val="en-US"/>
        </w:rPr>
      </w:pPr>
    </w:p>
    <w:p w:rsidR="001C1380" w:rsidRPr="00C25855" w:rsidRDefault="0084127A" w:rsidP="008B3338">
      <w:pPr>
        <w:pStyle w:val="PargrafodaLista"/>
        <w:numPr>
          <w:ilvl w:val="0"/>
          <w:numId w:val="6"/>
        </w:numPr>
        <w:tabs>
          <w:tab w:val="left" w:pos="303"/>
        </w:tabs>
        <w:spacing w:line="195" w:lineRule="exact"/>
        <w:jc w:val="both"/>
        <w:rPr>
          <w:sz w:val="17"/>
          <w:lang w:val="en-US"/>
        </w:rPr>
      </w:pPr>
      <w:r w:rsidRPr="00C25855">
        <w:rPr>
          <w:sz w:val="17"/>
          <w:lang w:val="en-US"/>
        </w:rPr>
        <w:t>WARRANTY</w:t>
      </w:r>
    </w:p>
    <w:p w:rsidR="001C1380" w:rsidRPr="00C25855" w:rsidRDefault="0084127A" w:rsidP="008B3338">
      <w:pPr>
        <w:pStyle w:val="PargrafodaLista"/>
        <w:numPr>
          <w:ilvl w:val="1"/>
          <w:numId w:val="6"/>
        </w:numPr>
        <w:tabs>
          <w:tab w:val="left" w:pos="445"/>
        </w:tabs>
        <w:spacing w:line="194" w:lineRule="exact"/>
        <w:ind w:left="444" w:hanging="332"/>
        <w:jc w:val="both"/>
        <w:rPr>
          <w:sz w:val="17"/>
          <w:lang w:val="en-US"/>
        </w:rPr>
      </w:pPr>
      <w:r w:rsidRPr="00C25855">
        <w:rPr>
          <w:sz w:val="17"/>
          <w:lang w:val="en-US"/>
        </w:rPr>
        <w:t>ROMI guarantees the PRODUCT against defects in material and labor, during the WARRANTY PERIOD.</w:t>
      </w:r>
    </w:p>
    <w:p w:rsidR="001C1380" w:rsidRPr="00C25855" w:rsidRDefault="0084127A" w:rsidP="008B3338">
      <w:pPr>
        <w:pStyle w:val="PargrafodaLista"/>
        <w:numPr>
          <w:ilvl w:val="1"/>
          <w:numId w:val="6"/>
        </w:numPr>
        <w:tabs>
          <w:tab w:val="left" w:pos="516"/>
        </w:tabs>
        <w:ind w:right="113" w:firstLine="0"/>
        <w:jc w:val="both"/>
        <w:rPr>
          <w:sz w:val="17"/>
          <w:lang w:val="en-US"/>
        </w:rPr>
      </w:pPr>
      <w:r w:rsidRPr="00C25855">
        <w:rPr>
          <w:sz w:val="17"/>
          <w:lang w:val="en-US"/>
        </w:rPr>
        <w:t>During the WARRANTY PERIOD, ROMI will replace or repair, at its sole discretion, without charge to the BUYER, any part or component of the PRODUCT that proves to be defective, except for the exceptions indicated in Section 8.</w:t>
      </w:r>
    </w:p>
    <w:p w:rsidR="001C1380" w:rsidRPr="00C25855" w:rsidRDefault="0084127A" w:rsidP="008B3338">
      <w:pPr>
        <w:pStyle w:val="PargrafodaLista"/>
        <w:numPr>
          <w:ilvl w:val="1"/>
          <w:numId w:val="6"/>
        </w:numPr>
        <w:tabs>
          <w:tab w:val="left" w:pos="445"/>
        </w:tabs>
        <w:spacing w:before="1" w:line="195" w:lineRule="exact"/>
        <w:ind w:left="444" w:hanging="332"/>
        <w:jc w:val="both"/>
        <w:rPr>
          <w:sz w:val="17"/>
          <w:lang w:val="en-US"/>
        </w:rPr>
      </w:pPr>
      <w:r w:rsidRPr="00C25855">
        <w:rPr>
          <w:sz w:val="17"/>
          <w:lang w:val="en-US"/>
        </w:rPr>
        <w:t>The replaced parts and components, as a result of the warranty, shall be of ROMI's ownership.</w:t>
      </w:r>
    </w:p>
    <w:p w:rsidR="001C1380" w:rsidRPr="00C25855" w:rsidRDefault="0084127A" w:rsidP="008B3338">
      <w:pPr>
        <w:pStyle w:val="PargrafodaLista"/>
        <w:numPr>
          <w:ilvl w:val="1"/>
          <w:numId w:val="6"/>
        </w:numPr>
        <w:tabs>
          <w:tab w:val="left" w:pos="454"/>
        </w:tabs>
        <w:ind w:right="121" w:firstLine="0"/>
        <w:jc w:val="both"/>
        <w:rPr>
          <w:sz w:val="17"/>
          <w:lang w:val="en-US"/>
        </w:rPr>
      </w:pPr>
      <w:r w:rsidRPr="00C25855">
        <w:rPr>
          <w:sz w:val="17"/>
          <w:lang w:val="en-US"/>
        </w:rPr>
        <w:t>In the first three (3) months of the WARRANTY PERIOD, the BUYER is aware that the PRODUCT may undergo necessary adjustments in order to meet the Purchase Order.</w:t>
      </w:r>
    </w:p>
    <w:p w:rsidR="001C1380" w:rsidRPr="00C25855" w:rsidRDefault="001C1380" w:rsidP="008B3338">
      <w:pPr>
        <w:pStyle w:val="Corpodetexto"/>
        <w:spacing w:before="1"/>
        <w:ind w:left="0"/>
        <w:jc w:val="both"/>
        <w:rPr>
          <w:lang w:val="en-US"/>
        </w:rPr>
      </w:pPr>
    </w:p>
    <w:p w:rsidR="001C1380" w:rsidRPr="00C25855" w:rsidRDefault="0084127A" w:rsidP="008B3338">
      <w:pPr>
        <w:pStyle w:val="PargrafodaLista"/>
        <w:numPr>
          <w:ilvl w:val="0"/>
          <w:numId w:val="6"/>
        </w:numPr>
        <w:tabs>
          <w:tab w:val="left" w:pos="303"/>
        </w:tabs>
        <w:spacing w:line="195" w:lineRule="exact"/>
        <w:jc w:val="both"/>
        <w:rPr>
          <w:sz w:val="17"/>
          <w:lang w:val="en-US"/>
        </w:rPr>
      </w:pPr>
      <w:r w:rsidRPr="00C25855">
        <w:rPr>
          <w:sz w:val="17"/>
          <w:lang w:val="en-US"/>
        </w:rPr>
        <w:t>WARRANTY PERIOD</w:t>
      </w:r>
    </w:p>
    <w:p w:rsidR="001C1380" w:rsidRPr="00C25855" w:rsidRDefault="0084127A" w:rsidP="008B3338">
      <w:pPr>
        <w:pStyle w:val="PargrafodaLista"/>
        <w:numPr>
          <w:ilvl w:val="1"/>
          <w:numId w:val="6"/>
        </w:numPr>
        <w:tabs>
          <w:tab w:val="left" w:pos="459"/>
        </w:tabs>
        <w:ind w:right="115" w:firstLine="0"/>
        <w:jc w:val="both"/>
        <w:rPr>
          <w:sz w:val="17"/>
          <w:lang w:val="en-US"/>
        </w:rPr>
      </w:pPr>
      <w:r w:rsidRPr="00C25855">
        <w:rPr>
          <w:sz w:val="17"/>
          <w:lang w:val="en-US"/>
        </w:rPr>
        <w:t>The warranty validity period shall be counted from the date of issue of the INVOICE of delivery of the PRODUCT to the BUYER, pursuant to the rules established below.</w:t>
      </w:r>
    </w:p>
    <w:p w:rsidR="001C1380" w:rsidRPr="00C25855" w:rsidRDefault="0084127A" w:rsidP="008B3338">
      <w:pPr>
        <w:pStyle w:val="PargrafodaLista"/>
        <w:numPr>
          <w:ilvl w:val="2"/>
          <w:numId w:val="6"/>
        </w:numPr>
        <w:tabs>
          <w:tab w:val="left" w:pos="635"/>
        </w:tabs>
        <w:ind w:right="108" w:firstLine="0"/>
        <w:jc w:val="both"/>
        <w:rPr>
          <w:sz w:val="17"/>
          <w:lang w:val="en-US"/>
        </w:rPr>
      </w:pPr>
      <w:r w:rsidRPr="00C25855">
        <w:rPr>
          <w:sz w:val="17"/>
          <w:lang w:val="en-US"/>
        </w:rPr>
        <w:t>For machine tools (except those mentioned in item 7.1.3) the warranty period shall be up to thirty-six (36) months or six thousand (6,000) hours of operation (whichever occurs first), provided that the ROMI revisions are performed every twelve (12) months or two thousand (2,000) hours of operation (whichever occurs first), except for the electronic set (including CNC, drivers, motors, power supply, operation panel) for which the warranty period will be up to twenty-four (24) months or six thousand (6,000) hours of operation (whichever occurs first).</w:t>
      </w:r>
    </w:p>
    <w:p w:rsidR="001C1380" w:rsidRPr="00C25855" w:rsidRDefault="0084127A" w:rsidP="008B3338">
      <w:pPr>
        <w:pStyle w:val="PargrafodaLista"/>
        <w:numPr>
          <w:ilvl w:val="2"/>
          <w:numId w:val="6"/>
        </w:numPr>
        <w:tabs>
          <w:tab w:val="left" w:pos="593"/>
        </w:tabs>
        <w:ind w:right="109" w:firstLine="0"/>
        <w:jc w:val="both"/>
        <w:rPr>
          <w:sz w:val="17"/>
          <w:lang w:val="en-US"/>
        </w:rPr>
      </w:pPr>
      <w:r w:rsidRPr="00C25855">
        <w:rPr>
          <w:sz w:val="17"/>
          <w:lang w:val="en-US"/>
        </w:rPr>
        <w:t>For injection machines, the warranty period will be up to thirty-six (36) months or twelve thousand (12,000) hours of operation (whichever occurs first), provided that the ROMI revisions are performed every twelve (12) months or four thousand (4,000) hours of operation (whichever occurs first), except for the electronic set (including PLC, drivers, motors, power supply, operation panel) for which the warranty period will be up to twelve (12) months regardless of the number of hours of operation and for the sphere screw set for which the warranty period will be eight thousand (8,000) hours of operation.</w:t>
      </w:r>
    </w:p>
    <w:p w:rsidR="001C1380" w:rsidRPr="00C25855" w:rsidRDefault="0084127A" w:rsidP="008B3338">
      <w:pPr>
        <w:pStyle w:val="PargrafodaLista"/>
        <w:numPr>
          <w:ilvl w:val="2"/>
          <w:numId w:val="6"/>
        </w:numPr>
        <w:tabs>
          <w:tab w:val="left" w:pos="618"/>
        </w:tabs>
        <w:ind w:right="108" w:firstLine="0"/>
        <w:jc w:val="both"/>
        <w:rPr>
          <w:sz w:val="17"/>
          <w:lang w:val="en-US"/>
        </w:rPr>
      </w:pPr>
      <w:r w:rsidRPr="00C25855">
        <w:rPr>
          <w:sz w:val="17"/>
          <w:lang w:val="en-US"/>
        </w:rPr>
        <w:t>The warranty period for the following machines shall be twelve (12) months: universal (conventional) lathes, heavy and extra heavy CNC horizontal lathes, vertical lathes with a plate diameter equal to or greater than 1,400 mm, CNC boring machines, and plastic blowers (see specifications at www.romi.com).</w:t>
      </w:r>
    </w:p>
    <w:p w:rsidR="001C1380" w:rsidRPr="00C25855" w:rsidRDefault="0084127A" w:rsidP="008B3338">
      <w:pPr>
        <w:pStyle w:val="PargrafodaLista"/>
        <w:numPr>
          <w:ilvl w:val="2"/>
          <w:numId w:val="6"/>
        </w:numPr>
        <w:tabs>
          <w:tab w:val="left" w:pos="587"/>
        </w:tabs>
        <w:spacing w:line="195" w:lineRule="exact"/>
        <w:ind w:left="586" w:hanging="474"/>
        <w:jc w:val="both"/>
        <w:rPr>
          <w:sz w:val="17"/>
          <w:lang w:val="en-US"/>
        </w:rPr>
      </w:pPr>
      <w:r w:rsidRPr="00C25855">
        <w:rPr>
          <w:sz w:val="17"/>
          <w:lang w:val="en-US"/>
        </w:rPr>
        <w:t>For semi-new machines in general, the warranty period will be six (6) months.</w:t>
      </w:r>
    </w:p>
    <w:p w:rsidR="001C1380" w:rsidRPr="00C25855" w:rsidRDefault="0084127A" w:rsidP="008B3338">
      <w:pPr>
        <w:pStyle w:val="PargrafodaLista"/>
        <w:numPr>
          <w:ilvl w:val="2"/>
          <w:numId w:val="6"/>
        </w:numPr>
        <w:tabs>
          <w:tab w:val="left" w:pos="588"/>
        </w:tabs>
        <w:ind w:right="111" w:firstLine="0"/>
        <w:jc w:val="both"/>
        <w:rPr>
          <w:sz w:val="17"/>
          <w:lang w:val="en-US"/>
        </w:rPr>
      </w:pPr>
      <w:r w:rsidRPr="00C25855">
        <w:rPr>
          <w:sz w:val="17"/>
          <w:lang w:val="en-US"/>
        </w:rPr>
        <w:t>For machines from the Robodrill line, the warranty period shall be twenty-four (24) months, provided that the ROMI revisions are performed after 12 months.</w:t>
      </w:r>
    </w:p>
    <w:p w:rsidR="001C1380" w:rsidRPr="00C25855" w:rsidRDefault="0084127A" w:rsidP="008B3338">
      <w:pPr>
        <w:pStyle w:val="PargrafodaLista"/>
        <w:numPr>
          <w:ilvl w:val="1"/>
          <w:numId w:val="6"/>
        </w:numPr>
        <w:tabs>
          <w:tab w:val="left" w:pos="461"/>
        </w:tabs>
        <w:spacing w:before="1"/>
        <w:ind w:right="120" w:firstLine="0"/>
        <w:jc w:val="both"/>
        <w:rPr>
          <w:sz w:val="17"/>
          <w:lang w:val="en-US"/>
        </w:rPr>
      </w:pPr>
      <w:r w:rsidRPr="00C25855">
        <w:rPr>
          <w:sz w:val="17"/>
          <w:lang w:val="en-US"/>
        </w:rPr>
        <w:t>Repair, modification, or replacement of parts or components during the WARRANTY PERIOD will not extend its original period.</w:t>
      </w:r>
    </w:p>
    <w:p w:rsidR="001C1380" w:rsidRPr="00C25855" w:rsidRDefault="0084127A" w:rsidP="008B3338">
      <w:pPr>
        <w:pStyle w:val="PargrafodaLista"/>
        <w:numPr>
          <w:ilvl w:val="1"/>
          <w:numId w:val="6"/>
        </w:numPr>
        <w:tabs>
          <w:tab w:val="left" w:pos="456"/>
        </w:tabs>
        <w:ind w:right="114" w:firstLine="0"/>
        <w:jc w:val="both"/>
        <w:rPr>
          <w:sz w:val="17"/>
          <w:lang w:val="en-US"/>
        </w:rPr>
      </w:pPr>
      <w:r w:rsidRPr="00C25855">
        <w:rPr>
          <w:sz w:val="17"/>
          <w:lang w:val="en-US"/>
        </w:rPr>
        <w:t>In the event of a transfer of ownership of the PRODUCT, the warranty shall be automatically transferred to the new owner, who assumes the contractual obligations established herein, maintaining the original warranty period.</w:t>
      </w:r>
    </w:p>
    <w:p w:rsidR="001C1380" w:rsidRPr="00C25855" w:rsidRDefault="0084127A" w:rsidP="008B3338">
      <w:pPr>
        <w:pStyle w:val="PargrafodaLista"/>
        <w:numPr>
          <w:ilvl w:val="1"/>
          <w:numId w:val="6"/>
        </w:numPr>
        <w:tabs>
          <w:tab w:val="left" w:pos="504"/>
        </w:tabs>
        <w:ind w:right="108" w:firstLine="0"/>
        <w:jc w:val="both"/>
        <w:rPr>
          <w:sz w:val="17"/>
          <w:lang w:val="en-US"/>
        </w:rPr>
      </w:pPr>
      <w:r w:rsidRPr="00C25855">
        <w:rPr>
          <w:sz w:val="17"/>
          <w:lang w:val="en-US"/>
        </w:rPr>
        <w:t>The BUYER shall be solely responsible for requesting the scheduling of revisions to ROMI, pursuant to the terms mentioned in items 7.1.1 and 7.1.2, informing the PRODUCT serial number and the time in hours of use, noting that, in case the BUYER does not request the schedule, ROMI will understand this as a waiver of the additional warranties mentioned in the aforementioned items.</w:t>
      </w:r>
    </w:p>
    <w:p w:rsidR="001C1380" w:rsidRPr="00C25855" w:rsidRDefault="001C1380" w:rsidP="008B3338">
      <w:pPr>
        <w:pStyle w:val="Corpodetexto"/>
        <w:spacing w:before="11"/>
        <w:ind w:left="0"/>
        <w:jc w:val="both"/>
        <w:rPr>
          <w:sz w:val="16"/>
          <w:lang w:val="en-US"/>
        </w:rPr>
      </w:pPr>
    </w:p>
    <w:p w:rsidR="001C1380" w:rsidRPr="00C25855" w:rsidRDefault="0084127A" w:rsidP="008B3338">
      <w:pPr>
        <w:pStyle w:val="PargrafodaLista"/>
        <w:numPr>
          <w:ilvl w:val="0"/>
          <w:numId w:val="6"/>
        </w:numPr>
        <w:tabs>
          <w:tab w:val="left" w:pos="303"/>
        </w:tabs>
        <w:jc w:val="both"/>
        <w:rPr>
          <w:sz w:val="17"/>
          <w:lang w:val="en-US"/>
        </w:rPr>
      </w:pPr>
      <w:r w:rsidRPr="00C25855">
        <w:rPr>
          <w:sz w:val="17"/>
          <w:lang w:val="en-US"/>
        </w:rPr>
        <w:t>THE WARRANTY DOES NOT COVER</w:t>
      </w:r>
    </w:p>
    <w:p w:rsidR="001C1380" w:rsidRPr="00C25855" w:rsidRDefault="0084127A" w:rsidP="008B3338">
      <w:pPr>
        <w:pStyle w:val="PargrafodaLista"/>
        <w:numPr>
          <w:ilvl w:val="1"/>
          <w:numId w:val="6"/>
        </w:numPr>
        <w:tabs>
          <w:tab w:val="left" w:pos="464"/>
        </w:tabs>
        <w:spacing w:before="1"/>
        <w:ind w:right="122" w:firstLine="0"/>
        <w:jc w:val="both"/>
        <w:rPr>
          <w:sz w:val="17"/>
          <w:lang w:val="en-US"/>
        </w:rPr>
      </w:pPr>
      <w:r w:rsidRPr="00C25855">
        <w:rPr>
          <w:sz w:val="17"/>
          <w:lang w:val="en-US"/>
        </w:rPr>
        <w:t xml:space="preserve">The warranty does not cover normal wear </w:t>
      </w:r>
      <w:bookmarkStart w:id="0" w:name="_GoBack"/>
      <w:bookmarkEnd w:id="0"/>
      <w:r w:rsidRPr="00C25855">
        <w:rPr>
          <w:sz w:val="17"/>
          <w:lang w:val="en-US"/>
        </w:rPr>
        <w:t>and tear of products or equipment, nor damage caused by the buyer or third parties.</w:t>
      </w:r>
    </w:p>
    <w:p w:rsidR="001C1380" w:rsidRPr="00C25855" w:rsidRDefault="0084127A" w:rsidP="008B3338">
      <w:pPr>
        <w:pStyle w:val="PargrafodaLista"/>
        <w:numPr>
          <w:ilvl w:val="1"/>
          <w:numId w:val="6"/>
        </w:numPr>
        <w:tabs>
          <w:tab w:val="left" w:pos="500"/>
        </w:tabs>
        <w:ind w:right="107" w:firstLine="0"/>
        <w:jc w:val="both"/>
        <w:rPr>
          <w:sz w:val="17"/>
          <w:lang w:val="en-US"/>
        </w:rPr>
      </w:pPr>
      <w:r w:rsidRPr="00C25855">
        <w:rPr>
          <w:sz w:val="17"/>
          <w:lang w:val="en-US"/>
        </w:rPr>
        <w:t>Replacement or repair of batteries, belts, filters, fuses, gaskets, lamps, solid state relays, resistors, retainers, magnetic and pressure sensors, thermocouples, lubricants, rectifier bridges, brake pads, batteries, light fixtures, reactors, glasses, chip scrapers, drive buttons, and clutch lamellas.</w:t>
      </w:r>
    </w:p>
    <w:p w:rsidR="001C1380" w:rsidRPr="00C25855" w:rsidRDefault="001C1380" w:rsidP="008B3338">
      <w:pPr>
        <w:jc w:val="both"/>
        <w:rPr>
          <w:sz w:val="17"/>
          <w:lang w:val="en-US"/>
        </w:rPr>
        <w:sectPr w:rsidR="001C1380" w:rsidRPr="00C25855">
          <w:headerReference w:type="default" r:id="rId7"/>
          <w:footerReference w:type="default" r:id="rId8"/>
          <w:type w:val="continuous"/>
          <w:pgSz w:w="11910" w:h="16840"/>
          <w:pgMar w:top="1120" w:right="880" w:bottom="880" w:left="1020" w:header="714" w:footer="685" w:gutter="0"/>
          <w:pgNumType w:start="1"/>
          <w:cols w:space="720"/>
        </w:sectPr>
      </w:pPr>
    </w:p>
    <w:p w:rsidR="001C1380" w:rsidRPr="00C25855" w:rsidRDefault="0084127A" w:rsidP="008B3338">
      <w:pPr>
        <w:pStyle w:val="PargrafodaLista"/>
        <w:numPr>
          <w:ilvl w:val="1"/>
          <w:numId w:val="6"/>
        </w:numPr>
        <w:tabs>
          <w:tab w:val="left" w:pos="445"/>
        </w:tabs>
        <w:spacing w:before="85"/>
        <w:ind w:right="107" w:firstLine="0"/>
        <w:jc w:val="both"/>
        <w:rPr>
          <w:sz w:val="17"/>
          <w:lang w:val="en-US"/>
        </w:rPr>
      </w:pPr>
      <w:r w:rsidRPr="00C25855">
        <w:rPr>
          <w:sz w:val="17"/>
          <w:lang w:val="en-US"/>
        </w:rPr>
        <w:lastRenderedPageBreak/>
        <w:t>The replacement or repair of parts of the PRODUCT, such as, among others, plasticizing screws, plasticizing cylinders, mixing shafts, injection nozzles, non-return valves, wire drawings, and knives, due to wear, abrasion, corrosion, or breakage resulting from contact of these parts with the processed material.</w:t>
      </w:r>
    </w:p>
    <w:p w:rsidR="001C1380" w:rsidRPr="00C25855" w:rsidRDefault="0084127A" w:rsidP="008B3338">
      <w:pPr>
        <w:pStyle w:val="PargrafodaLista"/>
        <w:numPr>
          <w:ilvl w:val="1"/>
          <w:numId w:val="6"/>
        </w:numPr>
        <w:tabs>
          <w:tab w:val="left" w:pos="452"/>
        </w:tabs>
        <w:ind w:right="124" w:firstLine="0"/>
        <w:jc w:val="both"/>
        <w:rPr>
          <w:sz w:val="17"/>
          <w:lang w:val="en-US"/>
        </w:rPr>
      </w:pPr>
      <w:r w:rsidRPr="00C25855">
        <w:rPr>
          <w:sz w:val="17"/>
          <w:lang w:val="en-US"/>
        </w:rPr>
        <w:t>Charges for transporting parts, components, or the PRODUCT, as well as travel and accommodation costs for personnel sent by ROMI to repair the PRODUCT.</w:t>
      </w:r>
    </w:p>
    <w:p w:rsidR="001C1380" w:rsidRPr="00C25855" w:rsidRDefault="0084127A" w:rsidP="008B3338">
      <w:pPr>
        <w:pStyle w:val="PargrafodaLista"/>
        <w:numPr>
          <w:ilvl w:val="1"/>
          <w:numId w:val="6"/>
        </w:numPr>
        <w:tabs>
          <w:tab w:val="left" w:pos="445"/>
        </w:tabs>
        <w:ind w:left="444" w:hanging="332"/>
        <w:jc w:val="both"/>
        <w:rPr>
          <w:sz w:val="17"/>
          <w:lang w:val="en-US"/>
        </w:rPr>
      </w:pPr>
      <w:r w:rsidRPr="00C25855">
        <w:rPr>
          <w:sz w:val="17"/>
          <w:lang w:val="en-US"/>
        </w:rPr>
        <w:t>The repair of defects, damages, or malfunctions of any nature, when originating from:</w:t>
      </w:r>
    </w:p>
    <w:p w:rsidR="001C1380" w:rsidRPr="00C25855" w:rsidRDefault="0084127A" w:rsidP="008B3338">
      <w:pPr>
        <w:pStyle w:val="PargrafodaLista"/>
        <w:numPr>
          <w:ilvl w:val="0"/>
          <w:numId w:val="4"/>
        </w:numPr>
        <w:tabs>
          <w:tab w:val="left" w:pos="313"/>
        </w:tabs>
        <w:spacing w:before="1" w:line="195" w:lineRule="exact"/>
        <w:ind w:hanging="200"/>
        <w:jc w:val="both"/>
        <w:rPr>
          <w:sz w:val="17"/>
          <w:lang w:val="en-US"/>
        </w:rPr>
      </w:pPr>
      <w:r w:rsidRPr="00C25855">
        <w:rPr>
          <w:sz w:val="17"/>
          <w:lang w:val="en-US"/>
        </w:rPr>
        <w:t>Improper use of the PRODUCT;</w:t>
      </w:r>
    </w:p>
    <w:p w:rsidR="001C1380" w:rsidRPr="00C25855" w:rsidRDefault="0084127A" w:rsidP="008B3338">
      <w:pPr>
        <w:pStyle w:val="PargrafodaLista"/>
        <w:numPr>
          <w:ilvl w:val="0"/>
          <w:numId w:val="4"/>
        </w:numPr>
        <w:tabs>
          <w:tab w:val="left" w:pos="313"/>
        </w:tabs>
        <w:spacing w:line="195" w:lineRule="exact"/>
        <w:ind w:hanging="200"/>
        <w:jc w:val="both"/>
        <w:rPr>
          <w:sz w:val="17"/>
          <w:lang w:val="en-US"/>
        </w:rPr>
      </w:pPr>
      <w:r w:rsidRPr="00C25855">
        <w:rPr>
          <w:sz w:val="17"/>
          <w:lang w:val="en-US"/>
        </w:rPr>
        <w:t>Falls, hits, exposure to hostile environments, and force majeure;</w:t>
      </w:r>
    </w:p>
    <w:p w:rsidR="001C1380" w:rsidRPr="00C25855" w:rsidRDefault="0084127A" w:rsidP="008B3338">
      <w:pPr>
        <w:pStyle w:val="PargrafodaLista"/>
        <w:numPr>
          <w:ilvl w:val="0"/>
          <w:numId w:val="4"/>
        </w:numPr>
        <w:tabs>
          <w:tab w:val="left" w:pos="305"/>
        </w:tabs>
        <w:spacing w:before="1" w:line="195" w:lineRule="exact"/>
        <w:ind w:left="304" w:hanging="192"/>
        <w:jc w:val="both"/>
        <w:rPr>
          <w:sz w:val="17"/>
          <w:lang w:val="en-US"/>
        </w:rPr>
      </w:pPr>
      <w:r w:rsidRPr="00C25855">
        <w:rPr>
          <w:sz w:val="17"/>
          <w:lang w:val="en-US"/>
        </w:rPr>
        <w:t>Prolonged lack of use of the PRODUCT.</w:t>
      </w:r>
    </w:p>
    <w:p w:rsidR="001C1380" w:rsidRPr="00C25855" w:rsidRDefault="0084127A" w:rsidP="008B3338">
      <w:pPr>
        <w:pStyle w:val="PargrafodaLista"/>
        <w:numPr>
          <w:ilvl w:val="0"/>
          <w:numId w:val="4"/>
        </w:numPr>
        <w:tabs>
          <w:tab w:val="left" w:pos="313"/>
        </w:tabs>
        <w:spacing w:line="195" w:lineRule="exact"/>
        <w:ind w:hanging="200"/>
        <w:jc w:val="both"/>
        <w:rPr>
          <w:sz w:val="17"/>
          <w:lang w:val="en-US"/>
        </w:rPr>
      </w:pPr>
      <w:r w:rsidRPr="00C25855">
        <w:rPr>
          <w:sz w:val="17"/>
          <w:lang w:val="en-US"/>
        </w:rPr>
        <w:t>Inadequate supply or use of electric power;</w:t>
      </w:r>
    </w:p>
    <w:p w:rsidR="001C1380" w:rsidRPr="00C25855" w:rsidRDefault="0084127A" w:rsidP="008B3338">
      <w:pPr>
        <w:pStyle w:val="PargrafodaLista"/>
        <w:numPr>
          <w:ilvl w:val="0"/>
          <w:numId w:val="4"/>
        </w:numPr>
        <w:tabs>
          <w:tab w:val="left" w:pos="313"/>
        </w:tabs>
        <w:spacing w:before="1" w:line="195" w:lineRule="exact"/>
        <w:ind w:hanging="200"/>
        <w:jc w:val="both"/>
        <w:rPr>
          <w:sz w:val="17"/>
          <w:lang w:val="en-US"/>
        </w:rPr>
      </w:pPr>
      <w:r w:rsidRPr="00C25855">
        <w:rPr>
          <w:sz w:val="17"/>
          <w:lang w:val="en-US"/>
        </w:rPr>
        <w:t>Improper maintenance or storage;</w:t>
      </w:r>
    </w:p>
    <w:p w:rsidR="001C1380" w:rsidRPr="00C25855" w:rsidRDefault="0084127A" w:rsidP="008B3338">
      <w:pPr>
        <w:pStyle w:val="PargrafodaLista"/>
        <w:numPr>
          <w:ilvl w:val="0"/>
          <w:numId w:val="4"/>
        </w:numPr>
        <w:tabs>
          <w:tab w:val="left" w:pos="267"/>
        </w:tabs>
        <w:spacing w:line="194" w:lineRule="exact"/>
        <w:ind w:left="266" w:hanging="154"/>
        <w:jc w:val="both"/>
        <w:rPr>
          <w:sz w:val="17"/>
          <w:lang w:val="en-US"/>
        </w:rPr>
      </w:pPr>
      <w:r w:rsidRPr="00C25855">
        <w:rPr>
          <w:sz w:val="17"/>
          <w:lang w:val="en-US"/>
        </w:rPr>
        <w:t>Cutting and lubrication fluids out of specification;</w:t>
      </w:r>
    </w:p>
    <w:p w:rsidR="001C1380" w:rsidRPr="00C25855" w:rsidRDefault="0084127A" w:rsidP="008B3338">
      <w:pPr>
        <w:pStyle w:val="PargrafodaLista"/>
        <w:numPr>
          <w:ilvl w:val="0"/>
          <w:numId w:val="4"/>
        </w:numPr>
        <w:tabs>
          <w:tab w:val="left" w:pos="313"/>
        </w:tabs>
        <w:spacing w:line="195" w:lineRule="exact"/>
        <w:ind w:hanging="200"/>
        <w:jc w:val="both"/>
        <w:rPr>
          <w:sz w:val="17"/>
          <w:lang w:val="en-US"/>
        </w:rPr>
      </w:pPr>
      <w:r w:rsidRPr="00C25855">
        <w:rPr>
          <w:sz w:val="17"/>
          <w:lang w:val="en-US"/>
        </w:rPr>
        <w:t xml:space="preserve">Foundation on which poor quality PRODUCTS are based or in disagreement with what is recommended by </w:t>
      </w:r>
      <w:proofErr w:type="spellStart"/>
      <w:r w:rsidRPr="00C25855">
        <w:rPr>
          <w:sz w:val="17"/>
          <w:lang w:val="en-US"/>
        </w:rPr>
        <w:t>ROMI;and</w:t>
      </w:r>
      <w:proofErr w:type="spellEnd"/>
    </w:p>
    <w:p w:rsidR="001C1380" w:rsidRPr="00C25855" w:rsidRDefault="0084127A" w:rsidP="008B3338">
      <w:pPr>
        <w:pStyle w:val="PargrafodaLista"/>
        <w:numPr>
          <w:ilvl w:val="0"/>
          <w:numId w:val="4"/>
        </w:numPr>
        <w:tabs>
          <w:tab w:val="left" w:pos="313"/>
        </w:tabs>
        <w:spacing w:before="2"/>
        <w:ind w:hanging="200"/>
        <w:jc w:val="both"/>
        <w:rPr>
          <w:sz w:val="17"/>
          <w:lang w:val="en-US"/>
        </w:rPr>
      </w:pPr>
      <w:r w:rsidRPr="00C25855">
        <w:rPr>
          <w:sz w:val="17"/>
          <w:lang w:val="en-US"/>
        </w:rPr>
        <w:t>The improper supply or use of compressed air.</w:t>
      </w:r>
    </w:p>
    <w:p w:rsidR="001C1380" w:rsidRPr="00C25855" w:rsidRDefault="001C1380" w:rsidP="008B3338">
      <w:pPr>
        <w:pStyle w:val="Corpodetexto"/>
        <w:ind w:left="0"/>
        <w:jc w:val="both"/>
        <w:rPr>
          <w:lang w:val="en-US"/>
        </w:rPr>
      </w:pPr>
    </w:p>
    <w:p w:rsidR="001C1380" w:rsidRPr="00C25855" w:rsidRDefault="0084127A" w:rsidP="008B3338">
      <w:pPr>
        <w:pStyle w:val="PargrafodaLista"/>
        <w:numPr>
          <w:ilvl w:val="0"/>
          <w:numId w:val="6"/>
        </w:numPr>
        <w:tabs>
          <w:tab w:val="left" w:pos="303"/>
        </w:tabs>
        <w:spacing w:line="195" w:lineRule="exact"/>
        <w:jc w:val="both"/>
        <w:rPr>
          <w:sz w:val="17"/>
          <w:lang w:val="en-US"/>
        </w:rPr>
      </w:pPr>
      <w:r w:rsidRPr="00C25855">
        <w:rPr>
          <w:sz w:val="17"/>
          <w:lang w:val="en-US"/>
        </w:rPr>
        <w:t>TERMINATION OF WARRANTY</w:t>
      </w:r>
    </w:p>
    <w:p w:rsidR="001C1380" w:rsidRPr="00C25855" w:rsidRDefault="0084127A" w:rsidP="008B3338">
      <w:pPr>
        <w:pStyle w:val="PargrafodaLista"/>
        <w:numPr>
          <w:ilvl w:val="1"/>
          <w:numId w:val="6"/>
        </w:numPr>
        <w:tabs>
          <w:tab w:val="left" w:pos="445"/>
        </w:tabs>
        <w:spacing w:line="195" w:lineRule="exact"/>
        <w:ind w:left="444" w:hanging="332"/>
        <w:jc w:val="both"/>
        <w:rPr>
          <w:sz w:val="17"/>
          <w:lang w:val="en-US"/>
        </w:rPr>
      </w:pPr>
      <w:r w:rsidRPr="00C25855">
        <w:rPr>
          <w:sz w:val="17"/>
          <w:lang w:val="en-US"/>
        </w:rPr>
        <w:t>The warranty shall be considered extinct in the event of any of the following events:</w:t>
      </w:r>
    </w:p>
    <w:p w:rsidR="001C1380" w:rsidRPr="00C25855" w:rsidRDefault="0084127A" w:rsidP="008B3338">
      <w:pPr>
        <w:pStyle w:val="PargrafodaLista"/>
        <w:numPr>
          <w:ilvl w:val="0"/>
          <w:numId w:val="3"/>
        </w:numPr>
        <w:tabs>
          <w:tab w:val="left" w:pos="322"/>
        </w:tabs>
        <w:spacing w:before="1"/>
        <w:ind w:right="114" w:firstLine="0"/>
        <w:jc w:val="both"/>
        <w:rPr>
          <w:sz w:val="17"/>
          <w:lang w:val="en-US"/>
        </w:rPr>
      </w:pPr>
      <w:r w:rsidRPr="00C25855">
        <w:rPr>
          <w:sz w:val="17"/>
          <w:lang w:val="en-US"/>
        </w:rPr>
        <w:t>Non-compliance with the installation, use, maintenance, and safety rules contained in the manuals that accompany the PRODUCT;</w:t>
      </w:r>
    </w:p>
    <w:p w:rsidR="001C1380" w:rsidRPr="00C25855" w:rsidRDefault="0084127A" w:rsidP="008B3338">
      <w:pPr>
        <w:pStyle w:val="PargrafodaLista"/>
        <w:numPr>
          <w:ilvl w:val="0"/>
          <w:numId w:val="3"/>
        </w:numPr>
        <w:tabs>
          <w:tab w:val="left" w:pos="313"/>
        </w:tabs>
        <w:spacing w:line="195" w:lineRule="exact"/>
        <w:ind w:left="312" w:hanging="200"/>
        <w:jc w:val="both"/>
        <w:rPr>
          <w:sz w:val="17"/>
          <w:lang w:val="en-US"/>
        </w:rPr>
      </w:pPr>
      <w:r w:rsidRPr="00C25855">
        <w:rPr>
          <w:sz w:val="17"/>
          <w:lang w:val="en-US"/>
        </w:rPr>
        <w:t>Making changes to the PRODUCT or using improper accessories;</w:t>
      </w:r>
    </w:p>
    <w:p w:rsidR="001C1380" w:rsidRPr="00C25855" w:rsidRDefault="0084127A" w:rsidP="008B3338">
      <w:pPr>
        <w:pStyle w:val="PargrafodaLista"/>
        <w:numPr>
          <w:ilvl w:val="0"/>
          <w:numId w:val="3"/>
        </w:numPr>
        <w:tabs>
          <w:tab w:val="left" w:pos="305"/>
        </w:tabs>
        <w:spacing w:line="195" w:lineRule="exact"/>
        <w:ind w:left="304" w:hanging="192"/>
        <w:jc w:val="both"/>
        <w:rPr>
          <w:sz w:val="17"/>
          <w:lang w:val="en-US"/>
        </w:rPr>
      </w:pPr>
      <w:r w:rsidRPr="00C25855">
        <w:rPr>
          <w:sz w:val="17"/>
          <w:lang w:val="en-US"/>
        </w:rPr>
        <w:t>Technical support provided by persons not authorized by ROMI;</w:t>
      </w:r>
    </w:p>
    <w:p w:rsidR="001C1380" w:rsidRPr="00C25855" w:rsidRDefault="0084127A" w:rsidP="008B3338">
      <w:pPr>
        <w:pStyle w:val="PargrafodaLista"/>
        <w:numPr>
          <w:ilvl w:val="0"/>
          <w:numId w:val="3"/>
        </w:numPr>
        <w:tabs>
          <w:tab w:val="left" w:pos="313"/>
        </w:tabs>
        <w:spacing w:line="195" w:lineRule="exact"/>
        <w:ind w:left="312" w:hanging="200"/>
        <w:jc w:val="both"/>
        <w:rPr>
          <w:sz w:val="17"/>
          <w:lang w:val="en-US"/>
        </w:rPr>
      </w:pPr>
      <w:r w:rsidRPr="00C25855">
        <w:rPr>
          <w:sz w:val="17"/>
          <w:lang w:val="en-US"/>
        </w:rPr>
        <w:t>Lack of payment, total or partial, due for the purchase of the PRODUCT.</w:t>
      </w:r>
    </w:p>
    <w:p w:rsidR="001C1380" w:rsidRPr="00C25855" w:rsidRDefault="0084127A" w:rsidP="008B3338">
      <w:pPr>
        <w:pStyle w:val="PargrafodaLista"/>
        <w:numPr>
          <w:ilvl w:val="0"/>
          <w:numId w:val="3"/>
        </w:numPr>
        <w:tabs>
          <w:tab w:val="left" w:pos="313"/>
        </w:tabs>
        <w:spacing w:before="2"/>
        <w:ind w:left="312" w:hanging="200"/>
        <w:jc w:val="both"/>
        <w:rPr>
          <w:sz w:val="17"/>
          <w:lang w:val="en-US"/>
        </w:rPr>
      </w:pPr>
      <w:r w:rsidRPr="00C25855">
        <w:rPr>
          <w:sz w:val="17"/>
          <w:lang w:val="en-US"/>
        </w:rPr>
        <w:t>Non-compliance with ROMI revisions pursuant to item 7.1.1. and/or 7.1.2.</w:t>
      </w:r>
    </w:p>
    <w:p w:rsidR="001C1380" w:rsidRPr="00C25855" w:rsidRDefault="001C1380" w:rsidP="008B3338">
      <w:pPr>
        <w:pStyle w:val="Corpodetexto"/>
        <w:ind w:left="0"/>
        <w:jc w:val="both"/>
        <w:rPr>
          <w:lang w:val="en-US"/>
        </w:rPr>
      </w:pPr>
    </w:p>
    <w:p w:rsidR="001C1380" w:rsidRPr="00C25855" w:rsidRDefault="0084127A" w:rsidP="008B3338">
      <w:pPr>
        <w:pStyle w:val="PargrafodaLista"/>
        <w:numPr>
          <w:ilvl w:val="0"/>
          <w:numId w:val="6"/>
        </w:numPr>
        <w:tabs>
          <w:tab w:val="left" w:pos="397"/>
        </w:tabs>
        <w:spacing w:line="195" w:lineRule="exact"/>
        <w:ind w:left="396" w:hanging="284"/>
        <w:jc w:val="both"/>
        <w:rPr>
          <w:sz w:val="17"/>
          <w:lang w:val="en-US"/>
        </w:rPr>
      </w:pPr>
      <w:r w:rsidRPr="00C25855">
        <w:rPr>
          <w:sz w:val="17"/>
          <w:lang w:val="en-US"/>
        </w:rPr>
        <w:t>TECHNICAL SUPPORT</w:t>
      </w:r>
    </w:p>
    <w:p w:rsidR="001C1380" w:rsidRPr="00C25855" w:rsidRDefault="0084127A" w:rsidP="008B3338">
      <w:pPr>
        <w:pStyle w:val="PargrafodaLista"/>
        <w:numPr>
          <w:ilvl w:val="1"/>
          <w:numId w:val="6"/>
        </w:numPr>
        <w:tabs>
          <w:tab w:val="left" w:pos="567"/>
        </w:tabs>
        <w:ind w:right="123" w:firstLine="0"/>
        <w:jc w:val="both"/>
        <w:rPr>
          <w:sz w:val="17"/>
          <w:lang w:val="en-US"/>
        </w:rPr>
      </w:pPr>
      <w:r w:rsidRPr="00C25855">
        <w:rPr>
          <w:sz w:val="17"/>
          <w:lang w:val="en-US"/>
        </w:rPr>
        <w:t>If there is a need for technical support, the BUYER must inform ROMI of the event, identifying the PRODUCT, its serial number, and, as much as possible, the origin of the problem presented;</w:t>
      </w:r>
    </w:p>
    <w:p w:rsidR="001C1380" w:rsidRPr="00C25855" w:rsidRDefault="0084127A" w:rsidP="008B3338">
      <w:pPr>
        <w:pStyle w:val="PargrafodaLista"/>
        <w:numPr>
          <w:ilvl w:val="1"/>
          <w:numId w:val="6"/>
        </w:numPr>
        <w:tabs>
          <w:tab w:val="left" w:pos="540"/>
        </w:tabs>
        <w:ind w:right="124" w:firstLine="0"/>
        <w:jc w:val="both"/>
        <w:rPr>
          <w:sz w:val="17"/>
          <w:lang w:val="en-US"/>
        </w:rPr>
      </w:pPr>
      <w:r w:rsidRPr="00C25855">
        <w:rPr>
          <w:sz w:val="17"/>
          <w:lang w:val="en-US"/>
        </w:rPr>
        <w:t>ROMI, depending on the nature of the technical support service to be provided, shall choose the appropriate location for its performance;</w:t>
      </w:r>
    </w:p>
    <w:p w:rsidR="001C1380" w:rsidRPr="00C25855" w:rsidRDefault="0084127A" w:rsidP="008B3338">
      <w:pPr>
        <w:pStyle w:val="PargrafodaLista"/>
        <w:numPr>
          <w:ilvl w:val="1"/>
          <w:numId w:val="6"/>
        </w:numPr>
        <w:tabs>
          <w:tab w:val="left" w:pos="548"/>
        </w:tabs>
        <w:ind w:right="115" w:firstLine="0"/>
        <w:jc w:val="both"/>
        <w:rPr>
          <w:sz w:val="17"/>
          <w:lang w:val="en-US"/>
        </w:rPr>
      </w:pPr>
      <w:r w:rsidRPr="00C25855">
        <w:rPr>
          <w:sz w:val="17"/>
          <w:lang w:val="en-US"/>
        </w:rPr>
        <w:t>Depending on the location where the technical support is provided, ROMI will choose the most adequate means of transport for its personnel, the PRODUCT, components, or parts;</w:t>
      </w:r>
    </w:p>
    <w:p w:rsidR="001C1380" w:rsidRPr="00C25855" w:rsidRDefault="0084127A" w:rsidP="008B3338">
      <w:pPr>
        <w:pStyle w:val="PargrafodaLista"/>
        <w:numPr>
          <w:ilvl w:val="1"/>
          <w:numId w:val="6"/>
        </w:numPr>
        <w:tabs>
          <w:tab w:val="left" w:pos="538"/>
        </w:tabs>
        <w:spacing w:line="195" w:lineRule="exact"/>
        <w:ind w:left="537" w:hanging="425"/>
        <w:jc w:val="both"/>
        <w:rPr>
          <w:sz w:val="17"/>
          <w:lang w:val="en-US"/>
        </w:rPr>
      </w:pPr>
      <w:r w:rsidRPr="00C25855">
        <w:rPr>
          <w:sz w:val="17"/>
          <w:lang w:val="en-US"/>
        </w:rPr>
        <w:t>When technical support is provided at the BUYER's establishment, it must:</w:t>
      </w:r>
    </w:p>
    <w:p w:rsidR="001C1380" w:rsidRPr="00C25855" w:rsidRDefault="0084127A" w:rsidP="008B3338">
      <w:pPr>
        <w:pStyle w:val="PargrafodaLista"/>
        <w:numPr>
          <w:ilvl w:val="0"/>
          <w:numId w:val="2"/>
        </w:numPr>
        <w:tabs>
          <w:tab w:val="left" w:pos="320"/>
        </w:tabs>
        <w:ind w:right="117" w:firstLine="0"/>
        <w:jc w:val="both"/>
        <w:rPr>
          <w:sz w:val="17"/>
          <w:lang w:val="en-US"/>
        </w:rPr>
      </w:pPr>
      <w:r w:rsidRPr="00C25855">
        <w:rPr>
          <w:sz w:val="17"/>
          <w:lang w:val="en-US"/>
        </w:rPr>
        <w:t>Ensure that ROMI's technical personnel have free access to the PRODUCT so that the technical support work can be started immediately.</w:t>
      </w:r>
    </w:p>
    <w:p w:rsidR="001C1380" w:rsidRPr="00C25855" w:rsidRDefault="0084127A" w:rsidP="008B3338">
      <w:pPr>
        <w:pStyle w:val="PargrafodaLista"/>
        <w:numPr>
          <w:ilvl w:val="0"/>
          <w:numId w:val="2"/>
        </w:numPr>
        <w:tabs>
          <w:tab w:val="left" w:pos="356"/>
        </w:tabs>
        <w:ind w:right="126" w:firstLine="0"/>
        <w:jc w:val="both"/>
        <w:rPr>
          <w:sz w:val="17"/>
          <w:lang w:val="en-US"/>
        </w:rPr>
      </w:pPr>
      <w:r w:rsidRPr="00C25855">
        <w:rPr>
          <w:sz w:val="17"/>
          <w:lang w:val="en-US"/>
        </w:rPr>
        <w:t>Place, when necessary, without charge, at the disposal of ROMI's staff, available auxiliary resources, such as: machines, overhead cranes, winches, lubricants, detergents, etc.</w:t>
      </w:r>
    </w:p>
    <w:p w:rsidR="001C1380" w:rsidRPr="00C25855" w:rsidRDefault="0084127A" w:rsidP="008B3338">
      <w:pPr>
        <w:pStyle w:val="PargrafodaLista"/>
        <w:numPr>
          <w:ilvl w:val="1"/>
          <w:numId w:val="6"/>
        </w:numPr>
        <w:tabs>
          <w:tab w:val="left" w:pos="598"/>
        </w:tabs>
        <w:ind w:right="116" w:firstLine="0"/>
        <w:jc w:val="both"/>
        <w:rPr>
          <w:sz w:val="17"/>
          <w:lang w:val="en-US"/>
        </w:rPr>
      </w:pPr>
      <w:r w:rsidRPr="00C25855">
        <w:rPr>
          <w:sz w:val="17"/>
          <w:lang w:val="en-US"/>
        </w:rPr>
        <w:t>The warranty offered by ROMI is limited to the repair or replacement of defective parts or components, in compliance with the provisions of the previous sections.</w:t>
      </w:r>
    </w:p>
    <w:p w:rsidR="001C1380" w:rsidRPr="00C25855" w:rsidRDefault="001C1380" w:rsidP="008B3338">
      <w:pPr>
        <w:pStyle w:val="Corpodetexto"/>
        <w:spacing w:before="2"/>
        <w:ind w:left="0"/>
        <w:jc w:val="both"/>
        <w:rPr>
          <w:lang w:val="en-US"/>
        </w:rPr>
      </w:pPr>
    </w:p>
    <w:p w:rsidR="001C1380" w:rsidRPr="00C25855" w:rsidRDefault="0084127A" w:rsidP="008B3338">
      <w:pPr>
        <w:pStyle w:val="PargrafodaLista"/>
        <w:numPr>
          <w:ilvl w:val="0"/>
          <w:numId w:val="6"/>
        </w:numPr>
        <w:tabs>
          <w:tab w:val="left" w:pos="397"/>
        </w:tabs>
        <w:spacing w:line="195" w:lineRule="exact"/>
        <w:ind w:left="396" w:hanging="284"/>
        <w:jc w:val="both"/>
        <w:rPr>
          <w:sz w:val="17"/>
          <w:lang w:val="en-US"/>
        </w:rPr>
      </w:pPr>
      <w:r w:rsidRPr="00C25855">
        <w:rPr>
          <w:sz w:val="17"/>
          <w:lang w:val="en-US"/>
        </w:rPr>
        <w:t>INSTALLATION AND DELIVERY</w:t>
      </w:r>
    </w:p>
    <w:p w:rsidR="001C1380" w:rsidRPr="00C25855" w:rsidRDefault="0084127A" w:rsidP="008B3338">
      <w:pPr>
        <w:pStyle w:val="Corpodetexto"/>
        <w:ind w:right="121"/>
        <w:jc w:val="both"/>
        <w:rPr>
          <w:lang w:val="en-US"/>
        </w:rPr>
      </w:pPr>
      <w:r w:rsidRPr="00C25855">
        <w:rPr>
          <w:lang w:val="en-US"/>
        </w:rPr>
        <w:t>Installation services, technical delivery, or technical supervision during installation are not included in the PRODUCT price.</w:t>
      </w:r>
    </w:p>
    <w:p w:rsidR="001C1380" w:rsidRPr="00C25855" w:rsidRDefault="001C1380" w:rsidP="008B3338">
      <w:pPr>
        <w:pStyle w:val="Corpodetexto"/>
        <w:spacing w:before="10"/>
        <w:ind w:left="0"/>
        <w:jc w:val="both"/>
        <w:rPr>
          <w:sz w:val="16"/>
          <w:lang w:val="en-US"/>
        </w:rPr>
      </w:pPr>
    </w:p>
    <w:p w:rsidR="001C1380" w:rsidRPr="00C25855" w:rsidRDefault="0084127A" w:rsidP="008B3338">
      <w:pPr>
        <w:pStyle w:val="PargrafodaLista"/>
        <w:numPr>
          <w:ilvl w:val="0"/>
          <w:numId w:val="6"/>
        </w:numPr>
        <w:tabs>
          <w:tab w:val="left" w:pos="397"/>
        </w:tabs>
        <w:ind w:left="396" w:hanging="284"/>
        <w:jc w:val="both"/>
        <w:rPr>
          <w:sz w:val="17"/>
          <w:lang w:val="en-US"/>
        </w:rPr>
      </w:pPr>
      <w:r w:rsidRPr="00C25855">
        <w:rPr>
          <w:sz w:val="17"/>
          <w:lang w:val="en-US"/>
        </w:rPr>
        <w:t>ORDER RENEGOTIATION</w:t>
      </w:r>
    </w:p>
    <w:p w:rsidR="001C1380" w:rsidRPr="00C25855" w:rsidRDefault="0084127A" w:rsidP="008B3338">
      <w:pPr>
        <w:pStyle w:val="Corpodetexto"/>
        <w:spacing w:before="1"/>
        <w:ind w:right="108"/>
        <w:jc w:val="both"/>
        <w:rPr>
          <w:lang w:val="en-US"/>
        </w:rPr>
      </w:pPr>
      <w:r w:rsidRPr="00C25855">
        <w:rPr>
          <w:lang w:val="en-US"/>
        </w:rPr>
        <w:t>After thirty (30) days from the contracted delivery date, without the BUYER being able to receive or withdraw the PRODUCT, ROMI reserves the right to renegotiate the price, term, and other conditions of sale.</w:t>
      </w:r>
    </w:p>
    <w:p w:rsidR="001C1380" w:rsidRPr="00C25855" w:rsidRDefault="001C1380" w:rsidP="008B3338">
      <w:pPr>
        <w:pStyle w:val="Corpodetexto"/>
        <w:spacing w:before="11"/>
        <w:ind w:left="0"/>
        <w:jc w:val="both"/>
        <w:rPr>
          <w:sz w:val="16"/>
          <w:lang w:val="en-US"/>
        </w:rPr>
      </w:pPr>
    </w:p>
    <w:p w:rsidR="001C1380" w:rsidRPr="00C25855" w:rsidRDefault="0084127A" w:rsidP="008B3338">
      <w:pPr>
        <w:pStyle w:val="PargrafodaLista"/>
        <w:numPr>
          <w:ilvl w:val="0"/>
          <w:numId w:val="6"/>
        </w:numPr>
        <w:tabs>
          <w:tab w:val="left" w:pos="397"/>
        </w:tabs>
        <w:ind w:left="396" w:hanging="284"/>
        <w:jc w:val="both"/>
        <w:rPr>
          <w:sz w:val="17"/>
          <w:lang w:val="en-US"/>
        </w:rPr>
      </w:pPr>
      <w:r w:rsidRPr="00C25855">
        <w:rPr>
          <w:sz w:val="17"/>
          <w:lang w:val="en-US"/>
        </w:rPr>
        <w:t>ORDER CANCELLATION</w:t>
      </w:r>
    </w:p>
    <w:p w:rsidR="001C1380" w:rsidRPr="00C25855" w:rsidRDefault="0084127A" w:rsidP="008B3338">
      <w:pPr>
        <w:pStyle w:val="PargrafodaLista"/>
        <w:numPr>
          <w:ilvl w:val="1"/>
          <w:numId w:val="6"/>
        </w:numPr>
        <w:tabs>
          <w:tab w:val="left" w:pos="538"/>
        </w:tabs>
        <w:spacing w:before="1" w:line="195" w:lineRule="exact"/>
        <w:ind w:left="537" w:hanging="425"/>
        <w:jc w:val="both"/>
        <w:rPr>
          <w:sz w:val="17"/>
          <w:lang w:val="en-US"/>
        </w:rPr>
      </w:pPr>
      <w:r w:rsidRPr="00C25855">
        <w:rPr>
          <w:sz w:val="17"/>
          <w:lang w:val="en-US"/>
        </w:rPr>
        <w:t>Failure to comply with the obligations established in Section 4 shall give rise to the termination of the Purchase Order.</w:t>
      </w:r>
    </w:p>
    <w:p w:rsidR="001C1380" w:rsidRPr="00C25855" w:rsidRDefault="0084127A" w:rsidP="008B3338">
      <w:pPr>
        <w:pStyle w:val="PargrafodaLista"/>
        <w:numPr>
          <w:ilvl w:val="1"/>
          <w:numId w:val="6"/>
        </w:numPr>
        <w:tabs>
          <w:tab w:val="left" w:pos="553"/>
        </w:tabs>
        <w:ind w:right="123" w:firstLine="0"/>
        <w:jc w:val="both"/>
        <w:rPr>
          <w:sz w:val="17"/>
          <w:lang w:val="en-US"/>
        </w:rPr>
      </w:pPr>
      <w:r w:rsidRPr="00C25855">
        <w:rPr>
          <w:sz w:val="17"/>
          <w:lang w:val="en-US"/>
        </w:rPr>
        <w:t>In the event of termination provided for in Section 13.1 or in case of ROMI's acceptance of the cancellation of the Purchase Order requested by the BUYER, the latter will lose in favor of ROMI the amount paid as a down payment.</w:t>
      </w:r>
    </w:p>
    <w:p w:rsidR="001C1380" w:rsidRPr="00C25855" w:rsidRDefault="0084127A" w:rsidP="008B3338">
      <w:pPr>
        <w:pStyle w:val="PargrafodaLista"/>
        <w:numPr>
          <w:ilvl w:val="1"/>
          <w:numId w:val="6"/>
        </w:numPr>
        <w:tabs>
          <w:tab w:val="left" w:pos="538"/>
        </w:tabs>
        <w:spacing w:line="195" w:lineRule="exact"/>
        <w:ind w:left="537" w:hanging="425"/>
        <w:jc w:val="both"/>
        <w:rPr>
          <w:sz w:val="17"/>
          <w:lang w:val="en-US"/>
        </w:rPr>
      </w:pPr>
      <w:r w:rsidRPr="00C25855">
        <w:rPr>
          <w:sz w:val="17"/>
          <w:lang w:val="en-US"/>
        </w:rPr>
        <w:t>ROMI reserves the right to terminate the Purchase Order in the event of:</w:t>
      </w:r>
    </w:p>
    <w:p w:rsidR="001C1380" w:rsidRPr="00C25855" w:rsidRDefault="0084127A" w:rsidP="008B3338">
      <w:pPr>
        <w:pStyle w:val="PargrafodaLista"/>
        <w:numPr>
          <w:ilvl w:val="0"/>
          <w:numId w:val="1"/>
        </w:numPr>
        <w:tabs>
          <w:tab w:val="left" w:pos="313"/>
        </w:tabs>
        <w:spacing w:line="195" w:lineRule="exact"/>
        <w:ind w:hanging="200"/>
        <w:jc w:val="both"/>
        <w:rPr>
          <w:sz w:val="17"/>
          <w:lang w:val="en-US"/>
        </w:rPr>
      </w:pPr>
      <w:r w:rsidRPr="00C25855">
        <w:rPr>
          <w:sz w:val="17"/>
          <w:lang w:val="en-US"/>
        </w:rPr>
        <w:t>Purchase Order not yet invoiced and pending credit approval;</w:t>
      </w:r>
    </w:p>
    <w:p w:rsidR="001C1380" w:rsidRPr="00C25855" w:rsidRDefault="0084127A" w:rsidP="008B3338">
      <w:pPr>
        <w:pStyle w:val="PargrafodaLista"/>
        <w:numPr>
          <w:ilvl w:val="0"/>
          <w:numId w:val="1"/>
        </w:numPr>
        <w:tabs>
          <w:tab w:val="left" w:pos="313"/>
        </w:tabs>
        <w:spacing w:before="1" w:line="195" w:lineRule="exact"/>
        <w:ind w:hanging="200"/>
        <w:jc w:val="both"/>
        <w:rPr>
          <w:sz w:val="17"/>
          <w:lang w:val="en-US"/>
        </w:rPr>
      </w:pPr>
      <w:r w:rsidRPr="00C25855">
        <w:rPr>
          <w:sz w:val="17"/>
          <w:lang w:val="en-US"/>
        </w:rPr>
        <w:t>a restriction regarding a protest or rubber check, in consultation with credit companies, or</w:t>
      </w:r>
    </w:p>
    <w:p w:rsidR="001C1380" w:rsidRPr="00C25855" w:rsidRDefault="0084127A" w:rsidP="008B3338">
      <w:pPr>
        <w:pStyle w:val="PargrafodaLista"/>
        <w:numPr>
          <w:ilvl w:val="0"/>
          <w:numId w:val="1"/>
        </w:numPr>
        <w:tabs>
          <w:tab w:val="left" w:pos="305"/>
        </w:tabs>
        <w:spacing w:line="195" w:lineRule="exact"/>
        <w:ind w:left="304" w:hanging="192"/>
        <w:jc w:val="both"/>
        <w:rPr>
          <w:sz w:val="17"/>
          <w:lang w:val="en-US"/>
        </w:rPr>
      </w:pPr>
      <w:r w:rsidRPr="00C25855">
        <w:rPr>
          <w:sz w:val="17"/>
          <w:lang w:val="en-US"/>
        </w:rPr>
        <w:t>a corporate amendment, as established in Section 2.</w:t>
      </w:r>
    </w:p>
    <w:p w:rsidR="001C1380" w:rsidRPr="00C25855" w:rsidRDefault="0084127A" w:rsidP="008B3338">
      <w:pPr>
        <w:pStyle w:val="PargrafodaLista"/>
        <w:numPr>
          <w:ilvl w:val="1"/>
          <w:numId w:val="6"/>
        </w:numPr>
        <w:tabs>
          <w:tab w:val="left" w:pos="538"/>
        </w:tabs>
        <w:spacing w:before="2"/>
        <w:ind w:left="537" w:hanging="425"/>
        <w:jc w:val="both"/>
        <w:rPr>
          <w:sz w:val="17"/>
          <w:lang w:val="en-US"/>
        </w:rPr>
      </w:pPr>
      <w:r w:rsidRPr="00C25855">
        <w:rPr>
          <w:sz w:val="17"/>
          <w:lang w:val="en-US"/>
        </w:rPr>
        <w:t>In these cases, the amount paid as a down payment shall be refunded to the BUYER.</w:t>
      </w:r>
    </w:p>
    <w:p w:rsidR="001C1380" w:rsidRPr="00C25855" w:rsidRDefault="001C1380" w:rsidP="008B3338">
      <w:pPr>
        <w:pStyle w:val="Corpodetexto"/>
        <w:ind w:left="0"/>
        <w:jc w:val="both"/>
        <w:rPr>
          <w:lang w:val="en-US"/>
        </w:rPr>
      </w:pPr>
    </w:p>
    <w:p w:rsidR="001C1380" w:rsidRPr="00C25855" w:rsidRDefault="0084127A" w:rsidP="008B3338">
      <w:pPr>
        <w:pStyle w:val="PargrafodaLista"/>
        <w:numPr>
          <w:ilvl w:val="0"/>
          <w:numId w:val="6"/>
        </w:numPr>
        <w:tabs>
          <w:tab w:val="left" w:pos="397"/>
        </w:tabs>
        <w:spacing w:line="195" w:lineRule="exact"/>
        <w:ind w:left="396" w:hanging="284"/>
        <w:jc w:val="both"/>
        <w:rPr>
          <w:sz w:val="17"/>
          <w:lang w:val="en-US"/>
        </w:rPr>
      </w:pPr>
      <w:r w:rsidRPr="00C25855">
        <w:rPr>
          <w:sz w:val="17"/>
          <w:lang w:val="en-US"/>
        </w:rPr>
        <w:t>LIMITATION OF LIABILITY</w:t>
      </w:r>
    </w:p>
    <w:p w:rsidR="001C1380" w:rsidRPr="00C25855" w:rsidRDefault="0084127A" w:rsidP="008B3338">
      <w:pPr>
        <w:pStyle w:val="Corpodetexto"/>
        <w:ind w:right="109"/>
        <w:jc w:val="both"/>
        <w:rPr>
          <w:lang w:val="en-US"/>
        </w:rPr>
      </w:pPr>
      <w:r w:rsidRPr="00C25855">
        <w:rPr>
          <w:lang w:val="en-US"/>
        </w:rPr>
        <w:t>ROMI's liability related to the Purchase Order, including direct or indirect losses and damages, claimed by the BUYER or by third parties, in any event, is limited to twenty percent (20%) of the PRODUCT price, provided that ROMI's fault is proved in court.</w:t>
      </w:r>
    </w:p>
    <w:p w:rsidR="001C1380" w:rsidRPr="00C25855" w:rsidRDefault="001C1380" w:rsidP="008B3338">
      <w:pPr>
        <w:pStyle w:val="Corpodetexto"/>
        <w:ind w:left="0"/>
        <w:jc w:val="both"/>
        <w:rPr>
          <w:lang w:val="en-US"/>
        </w:rPr>
      </w:pPr>
    </w:p>
    <w:p w:rsidR="001C1380" w:rsidRPr="00C25855" w:rsidRDefault="0084127A" w:rsidP="008B3338">
      <w:pPr>
        <w:pStyle w:val="PargrafodaLista"/>
        <w:numPr>
          <w:ilvl w:val="0"/>
          <w:numId w:val="6"/>
        </w:numPr>
        <w:tabs>
          <w:tab w:val="left" w:pos="397"/>
        </w:tabs>
        <w:spacing w:line="195" w:lineRule="exact"/>
        <w:ind w:left="396" w:hanging="284"/>
        <w:jc w:val="both"/>
        <w:rPr>
          <w:sz w:val="17"/>
          <w:lang w:val="en-US"/>
        </w:rPr>
      </w:pPr>
      <w:r w:rsidRPr="00C25855">
        <w:rPr>
          <w:sz w:val="17"/>
          <w:lang w:val="en-US"/>
        </w:rPr>
        <w:t>DATA USE</w:t>
      </w:r>
    </w:p>
    <w:p w:rsidR="001C1380" w:rsidRPr="00C25855" w:rsidRDefault="0084127A" w:rsidP="008B3338">
      <w:pPr>
        <w:pStyle w:val="Corpodetexto"/>
        <w:ind w:right="108"/>
        <w:jc w:val="both"/>
        <w:rPr>
          <w:lang w:val="en-US"/>
        </w:rPr>
      </w:pPr>
      <w:r w:rsidRPr="00C25855">
        <w:rPr>
          <w:lang w:val="en-US"/>
        </w:rPr>
        <w:t xml:space="preserve">The Customer is aware that </w:t>
      </w:r>
      <w:proofErr w:type="spellStart"/>
      <w:r w:rsidRPr="00C25855">
        <w:rPr>
          <w:lang w:val="en-US"/>
        </w:rPr>
        <w:t>Romi</w:t>
      </w:r>
      <w:proofErr w:type="spellEnd"/>
      <w:r w:rsidRPr="00C25855">
        <w:rPr>
          <w:lang w:val="en-US"/>
        </w:rPr>
        <w:t xml:space="preserve"> may access, use, maintain, and process information and data of individuals, exclusively for the specific purposes of this agreement, under the terms of the Privacy Policy available at ROMI's website, as well as access the data available in the product, including operation and production data, remotely, regardless of request or notice, to which the Customer hereby states its consent.</w:t>
      </w:r>
    </w:p>
    <w:p w:rsidR="001C1380" w:rsidRPr="00C25855" w:rsidRDefault="001C1380" w:rsidP="008B3338">
      <w:pPr>
        <w:pStyle w:val="Corpodetexto"/>
        <w:spacing w:before="1"/>
        <w:ind w:left="0"/>
        <w:jc w:val="both"/>
        <w:rPr>
          <w:lang w:val="en-US"/>
        </w:rPr>
      </w:pPr>
    </w:p>
    <w:p w:rsidR="00685D11" w:rsidRPr="00685D11" w:rsidRDefault="00685D11" w:rsidP="00685D11">
      <w:pPr>
        <w:pStyle w:val="PargrafodaLista"/>
        <w:numPr>
          <w:ilvl w:val="0"/>
          <w:numId w:val="6"/>
        </w:numPr>
        <w:tabs>
          <w:tab w:val="left" w:pos="397"/>
        </w:tabs>
        <w:spacing w:before="1" w:line="195" w:lineRule="exact"/>
        <w:ind w:left="396" w:hanging="284"/>
        <w:jc w:val="both"/>
        <w:rPr>
          <w:sz w:val="17"/>
          <w:lang w:val="en-US"/>
        </w:rPr>
      </w:pPr>
      <w:r w:rsidRPr="00685D11">
        <w:rPr>
          <w:sz w:val="17"/>
          <w:lang w:val="en-US"/>
        </w:rPr>
        <w:tab/>
        <w:t>COMPLIANCE PROGRAM</w:t>
      </w:r>
    </w:p>
    <w:p w:rsidR="00685D11" w:rsidRDefault="00685D11" w:rsidP="00685D11">
      <w:pPr>
        <w:pStyle w:val="PargrafodaLista"/>
        <w:tabs>
          <w:tab w:val="left" w:pos="284"/>
        </w:tabs>
        <w:spacing w:before="1" w:line="195" w:lineRule="exact"/>
        <w:ind w:left="142"/>
        <w:rPr>
          <w:sz w:val="17"/>
          <w:lang w:val="en-US"/>
        </w:rPr>
      </w:pPr>
      <w:r w:rsidRPr="00685D11">
        <w:rPr>
          <w:sz w:val="17"/>
          <w:lang w:val="en-US"/>
        </w:rPr>
        <w:t>The Customer adheres to the Compliance Program available at ROMI's website and commits to comply with it in the relationship between the parties, as applicable, except if the Customer has its own rules that meet the points covered by ROMI's program</w:t>
      </w:r>
      <w:r>
        <w:rPr>
          <w:sz w:val="17"/>
          <w:lang w:val="en-US"/>
        </w:rPr>
        <w:t>.</w:t>
      </w:r>
    </w:p>
    <w:p w:rsidR="00685D11" w:rsidRPr="00685D11" w:rsidRDefault="00685D11" w:rsidP="00685D11">
      <w:pPr>
        <w:tabs>
          <w:tab w:val="left" w:pos="397"/>
        </w:tabs>
        <w:spacing w:before="1" w:line="195" w:lineRule="exact"/>
        <w:jc w:val="both"/>
        <w:rPr>
          <w:sz w:val="17"/>
          <w:lang w:val="en-US"/>
        </w:rPr>
      </w:pPr>
    </w:p>
    <w:p w:rsidR="001C1380" w:rsidRPr="00C25855" w:rsidRDefault="0084127A" w:rsidP="008B3338">
      <w:pPr>
        <w:pStyle w:val="PargrafodaLista"/>
        <w:numPr>
          <w:ilvl w:val="0"/>
          <w:numId w:val="6"/>
        </w:numPr>
        <w:tabs>
          <w:tab w:val="left" w:pos="397"/>
        </w:tabs>
        <w:spacing w:before="1" w:line="195" w:lineRule="exact"/>
        <w:ind w:left="396" w:hanging="284"/>
        <w:jc w:val="both"/>
        <w:rPr>
          <w:sz w:val="17"/>
          <w:lang w:val="en-US"/>
        </w:rPr>
      </w:pPr>
      <w:r w:rsidRPr="00C25855">
        <w:rPr>
          <w:sz w:val="17"/>
          <w:lang w:val="en-US"/>
        </w:rPr>
        <w:t>ABSTENTION</w:t>
      </w:r>
    </w:p>
    <w:p w:rsidR="001C1380" w:rsidRPr="00C25855" w:rsidRDefault="0084127A" w:rsidP="008B3338">
      <w:pPr>
        <w:pStyle w:val="Corpodetexto"/>
        <w:ind w:right="109"/>
        <w:jc w:val="both"/>
        <w:rPr>
          <w:lang w:val="en-US"/>
        </w:rPr>
      </w:pPr>
      <w:r w:rsidRPr="00C25855">
        <w:rPr>
          <w:lang w:val="en-US"/>
        </w:rPr>
        <w:t>The abstention from exercising any rights or faculties that ROMI may have or the agreement with delays in the performance or default of the BUYER's obligations will not mean novation, nor will affect ROMI's rights and faculties, which may be exercised at any time.</w:t>
      </w:r>
    </w:p>
    <w:p w:rsidR="001C1380" w:rsidRPr="00C25855" w:rsidRDefault="001C1380" w:rsidP="008B3338">
      <w:pPr>
        <w:pStyle w:val="Corpodetexto"/>
        <w:spacing w:before="11"/>
        <w:ind w:left="0"/>
        <w:jc w:val="both"/>
        <w:rPr>
          <w:sz w:val="16"/>
          <w:lang w:val="en-US"/>
        </w:rPr>
      </w:pPr>
    </w:p>
    <w:p w:rsidR="001C1380" w:rsidRPr="00C25855" w:rsidRDefault="0084127A" w:rsidP="008B3338">
      <w:pPr>
        <w:pStyle w:val="PargrafodaLista"/>
        <w:numPr>
          <w:ilvl w:val="0"/>
          <w:numId w:val="6"/>
        </w:numPr>
        <w:tabs>
          <w:tab w:val="left" w:pos="397"/>
        </w:tabs>
        <w:ind w:left="396" w:hanging="284"/>
        <w:jc w:val="both"/>
        <w:rPr>
          <w:sz w:val="17"/>
          <w:lang w:val="en-US"/>
        </w:rPr>
      </w:pPr>
      <w:r w:rsidRPr="00C25855">
        <w:rPr>
          <w:sz w:val="17"/>
          <w:lang w:val="en-US"/>
        </w:rPr>
        <w:lastRenderedPageBreak/>
        <w:t>JURISDICTION</w:t>
      </w:r>
    </w:p>
    <w:p w:rsidR="001C1380" w:rsidRPr="00C25855" w:rsidRDefault="0084127A" w:rsidP="008B3338">
      <w:pPr>
        <w:pStyle w:val="Corpodetexto"/>
        <w:spacing w:before="85"/>
        <w:ind w:right="105"/>
        <w:jc w:val="both"/>
        <w:rPr>
          <w:lang w:val="en-US"/>
        </w:rPr>
      </w:pPr>
      <w:r w:rsidRPr="00C25855">
        <w:rPr>
          <w:lang w:val="en-US"/>
        </w:rPr>
        <w:t xml:space="preserve">For the lawsuits resulting from this Purchase Order, the parties elect the Jurisdiction of the Judicial District of Santa Bárbara </w:t>
      </w:r>
      <w:proofErr w:type="spellStart"/>
      <w:r w:rsidRPr="00C25855">
        <w:rPr>
          <w:lang w:val="en-US"/>
        </w:rPr>
        <w:t>d'Oeste</w:t>
      </w:r>
      <w:proofErr w:type="spellEnd"/>
      <w:r w:rsidRPr="00C25855">
        <w:rPr>
          <w:lang w:val="en-US"/>
        </w:rPr>
        <w:t>, State of São Paulo.</w:t>
      </w:r>
    </w:p>
    <w:sectPr w:rsidR="001C1380" w:rsidRPr="00C25855" w:rsidSect="001C1380">
      <w:pgSz w:w="11910" w:h="16840"/>
      <w:pgMar w:top="1120" w:right="880" w:bottom="880" w:left="1020" w:header="714" w:footer="6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662C" w:rsidRDefault="000D662C" w:rsidP="001C1380">
      <w:r>
        <w:separator/>
      </w:r>
    </w:p>
  </w:endnote>
  <w:endnote w:type="continuationSeparator" w:id="0">
    <w:p w:rsidR="000D662C" w:rsidRDefault="000D662C" w:rsidP="001C1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1380" w:rsidRDefault="008F45D0">
    <w:pPr>
      <w:pStyle w:val="Corpodetexto"/>
      <w:spacing w:line="14" w:lineRule="auto"/>
      <w:ind w:left="0"/>
      <w:rPr>
        <w:sz w:val="20"/>
      </w:rPr>
    </w:pPr>
    <w:r>
      <w:rPr>
        <w:lang w:val="en-US"/>
      </w:rPr>
      <w:pict>
        <v:line id="_x0000_s2050" style="position:absolute;z-index:-15804928;mso-position-horizontal-relative:page;mso-position-vertical-relative:page" from="55.2pt,793.9pt" to="546.85pt,793.9pt" strokeweight=".48pt">
          <v:stroke dashstyle="1 1"/>
          <w10:wrap anchorx="page" anchory="page"/>
        </v:line>
      </w:pict>
    </w:r>
    <w:r>
      <w:rPr>
        <w:lang w:val="en-US"/>
      </w:rPr>
      <w:pict>
        <v:shapetype id="_x0000_t202" coordsize="21600,21600" o:spt="202" path="m,l,21600r21600,l21600,xe">
          <v:stroke joinstyle="miter"/>
          <v:path gradientshapeok="t" o:connecttype="rect"/>
        </v:shapetype>
        <v:shape id="_x0000_s2049" type="#_x0000_t202" style="position:absolute;margin-left:55.65pt;margin-top:799.8pt;width:41.65pt;height:8pt;z-index:-15804416;mso-position-horizontal-relative:page;mso-position-vertical-relative:page" filled="f" stroked="f">
          <v:textbox inset="0,0,0,0">
            <w:txbxContent>
              <w:p w:rsidR="001C1380" w:rsidRDefault="0084127A">
                <w:pPr>
                  <w:spacing w:line="142" w:lineRule="exact"/>
                  <w:ind w:left="20"/>
                  <w:rPr>
                    <w:rFonts w:ascii="Calibri" w:hAnsi="Calibri"/>
                    <w:sz w:val="12"/>
                  </w:rPr>
                </w:pPr>
                <w:r>
                  <w:rPr>
                    <w:rFonts w:ascii="Calibri" w:hAnsi="Calibri"/>
                    <w:sz w:val="12"/>
                    <w:lang w:val="en-US"/>
                  </w:rPr>
                  <w:t xml:space="preserve">Version </w:t>
                </w:r>
                <w:r w:rsidR="008F45D0">
                  <w:rPr>
                    <w:rFonts w:ascii="Calibri" w:hAnsi="Calibri"/>
                    <w:sz w:val="12"/>
                    <w:lang w:val="en-US"/>
                  </w:rPr>
                  <w:t>01-2025</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662C" w:rsidRDefault="000D662C" w:rsidP="001C1380">
      <w:r>
        <w:separator/>
      </w:r>
    </w:p>
  </w:footnote>
  <w:footnote w:type="continuationSeparator" w:id="0">
    <w:p w:rsidR="000D662C" w:rsidRDefault="000D662C" w:rsidP="001C1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1380" w:rsidRDefault="008F45D0">
    <w:pPr>
      <w:pStyle w:val="Corpodetexto"/>
      <w:spacing w:line="14" w:lineRule="auto"/>
      <w:ind w:left="0"/>
      <w:rPr>
        <w:sz w:val="20"/>
      </w:rPr>
    </w:pPr>
    <w:r>
      <w:rPr>
        <w:lang w:val="en-US"/>
      </w:rPr>
      <w:pict>
        <v:shapetype id="_x0000_t202" coordsize="21600,21600" o:spt="202" path="m,l,21600r21600,l21600,xe">
          <v:stroke joinstyle="miter"/>
          <v:path gradientshapeok="t" o:connecttype="rect"/>
        </v:shapetype>
        <v:shape id="_x0000_s2051" type="#_x0000_t202" style="position:absolute;margin-left:220.8pt;margin-top:34.7pt;width:160.8pt;height:15.45pt;z-index:-15805440;mso-position-horizontal-relative:page;mso-position-vertical-relative:page" filled="f" stroked="f">
          <v:textbox inset="0,0,0,0">
            <w:txbxContent>
              <w:p w:rsidR="001C1380" w:rsidRDefault="0084127A">
                <w:pPr>
                  <w:spacing w:before="12"/>
                  <w:ind w:left="20"/>
                  <w:rPr>
                    <w:rFonts w:ascii="Arial" w:hAnsi="Arial"/>
                    <w:b/>
                    <w:sz w:val="24"/>
                  </w:rPr>
                </w:pPr>
                <w:r>
                  <w:rPr>
                    <w:rFonts w:ascii="Arial" w:hAnsi="Arial"/>
                    <w:b/>
                    <w:bCs/>
                    <w:sz w:val="24"/>
                    <w:lang w:val="en-US"/>
                  </w:rPr>
                  <w:t>General Conditions of Sale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A5DBA"/>
    <w:multiLevelType w:val="hybridMultilevel"/>
    <w:tmpl w:val="F2D8D1B8"/>
    <w:lvl w:ilvl="0" w:tplc="27C86F8E">
      <w:start w:val="1"/>
      <w:numFmt w:val="lowerLetter"/>
      <w:lvlText w:val="%1)"/>
      <w:lvlJc w:val="left"/>
      <w:pPr>
        <w:ind w:left="312" w:hanging="199"/>
        <w:jc w:val="left"/>
      </w:pPr>
      <w:rPr>
        <w:rFonts w:ascii="Arial MT" w:eastAsia="Arial MT" w:hAnsi="Arial MT" w:cs="Arial MT" w:hint="default"/>
        <w:spacing w:val="-2"/>
        <w:w w:val="100"/>
        <w:sz w:val="17"/>
        <w:szCs w:val="17"/>
        <w:lang w:val="pt-PT" w:eastAsia="en-US" w:bidi="ar-SA"/>
      </w:rPr>
    </w:lvl>
    <w:lvl w:ilvl="1" w:tplc="28824B62">
      <w:numFmt w:val="bullet"/>
      <w:lvlText w:val="•"/>
      <w:lvlJc w:val="left"/>
      <w:pPr>
        <w:ind w:left="1288" w:hanging="199"/>
      </w:pPr>
      <w:rPr>
        <w:rFonts w:hint="default"/>
        <w:lang w:val="pt-PT" w:eastAsia="en-US" w:bidi="ar-SA"/>
      </w:rPr>
    </w:lvl>
    <w:lvl w:ilvl="2" w:tplc="4E627728">
      <w:numFmt w:val="bullet"/>
      <w:lvlText w:val="•"/>
      <w:lvlJc w:val="left"/>
      <w:pPr>
        <w:ind w:left="2257" w:hanging="199"/>
      </w:pPr>
      <w:rPr>
        <w:rFonts w:hint="default"/>
        <w:lang w:val="pt-PT" w:eastAsia="en-US" w:bidi="ar-SA"/>
      </w:rPr>
    </w:lvl>
    <w:lvl w:ilvl="3" w:tplc="C346000E">
      <w:numFmt w:val="bullet"/>
      <w:lvlText w:val="•"/>
      <w:lvlJc w:val="left"/>
      <w:pPr>
        <w:ind w:left="3225" w:hanging="199"/>
      </w:pPr>
      <w:rPr>
        <w:rFonts w:hint="default"/>
        <w:lang w:val="pt-PT" w:eastAsia="en-US" w:bidi="ar-SA"/>
      </w:rPr>
    </w:lvl>
    <w:lvl w:ilvl="4" w:tplc="5F8CD830">
      <w:numFmt w:val="bullet"/>
      <w:lvlText w:val="•"/>
      <w:lvlJc w:val="left"/>
      <w:pPr>
        <w:ind w:left="4194" w:hanging="199"/>
      </w:pPr>
      <w:rPr>
        <w:rFonts w:hint="default"/>
        <w:lang w:val="pt-PT" w:eastAsia="en-US" w:bidi="ar-SA"/>
      </w:rPr>
    </w:lvl>
    <w:lvl w:ilvl="5" w:tplc="31248FB2">
      <w:numFmt w:val="bullet"/>
      <w:lvlText w:val="•"/>
      <w:lvlJc w:val="left"/>
      <w:pPr>
        <w:ind w:left="5163" w:hanging="199"/>
      </w:pPr>
      <w:rPr>
        <w:rFonts w:hint="default"/>
        <w:lang w:val="pt-PT" w:eastAsia="en-US" w:bidi="ar-SA"/>
      </w:rPr>
    </w:lvl>
    <w:lvl w:ilvl="6" w:tplc="3210E89A">
      <w:numFmt w:val="bullet"/>
      <w:lvlText w:val="•"/>
      <w:lvlJc w:val="left"/>
      <w:pPr>
        <w:ind w:left="6131" w:hanging="199"/>
      </w:pPr>
      <w:rPr>
        <w:rFonts w:hint="default"/>
        <w:lang w:val="pt-PT" w:eastAsia="en-US" w:bidi="ar-SA"/>
      </w:rPr>
    </w:lvl>
    <w:lvl w:ilvl="7" w:tplc="08DE7784">
      <w:numFmt w:val="bullet"/>
      <w:lvlText w:val="•"/>
      <w:lvlJc w:val="left"/>
      <w:pPr>
        <w:ind w:left="7100" w:hanging="199"/>
      </w:pPr>
      <w:rPr>
        <w:rFonts w:hint="default"/>
        <w:lang w:val="pt-PT" w:eastAsia="en-US" w:bidi="ar-SA"/>
      </w:rPr>
    </w:lvl>
    <w:lvl w:ilvl="8" w:tplc="7ADE149E">
      <w:numFmt w:val="bullet"/>
      <w:lvlText w:val="•"/>
      <w:lvlJc w:val="left"/>
      <w:pPr>
        <w:ind w:left="8069" w:hanging="199"/>
      </w:pPr>
      <w:rPr>
        <w:rFonts w:hint="default"/>
        <w:lang w:val="pt-PT" w:eastAsia="en-US" w:bidi="ar-SA"/>
      </w:rPr>
    </w:lvl>
  </w:abstractNum>
  <w:abstractNum w:abstractNumId="1" w15:restartNumberingAfterBreak="0">
    <w:nsid w:val="1C8E2986"/>
    <w:multiLevelType w:val="hybridMultilevel"/>
    <w:tmpl w:val="72907322"/>
    <w:lvl w:ilvl="0" w:tplc="670E0F7A">
      <w:start w:val="1"/>
      <w:numFmt w:val="lowerLetter"/>
      <w:lvlText w:val="%1)"/>
      <w:lvlJc w:val="left"/>
      <w:pPr>
        <w:ind w:left="312" w:hanging="199"/>
        <w:jc w:val="left"/>
      </w:pPr>
      <w:rPr>
        <w:rFonts w:ascii="Arial MT" w:eastAsia="Arial MT" w:hAnsi="Arial MT" w:cs="Arial MT" w:hint="default"/>
        <w:spacing w:val="-2"/>
        <w:w w:val="100"/>
        <w:sz w:val="17"/>
        <w:szCs w:val="17"/>
        <w:lang w:val="pt-PT" w:eastAsia="en-US" w:bidi="ar-SA"/>
      </w:rPr>
    </w:lvl>
    <w:lvl w:ilvl="1" w:tplc="11E26CAE">
      <w:numFmt w:val="bullet"/>
      <w:lvlText w:val="•"/>
      <w:lvlJc w:val="left"/>
      <w:pPr>
        <w:ind w:left="1288" w:hanging="199"/>
      </w:pPr>
      <w:rPr>
        <w:rFonts w:hint="default"/>
        <w:lang w:val="pt-PT" w:eastAsia="en-US" w:bidi="ar-SA"/>
      </w:rPr>
    </w:lvl>
    <w:lvl w:ilvl="2" w:tplc="B532E814">
      <w:numFmt w:val="bullet"/>
      <w:lvlText w:val="•"/>
      <w:lvlJc w:val="left"/>
      <w:pPr>
        <w:ind w:left="2257" w:hanging="199"/>
      </w:pPr>
      <w:rPr>
        <w:rFonts w:hint="default"/>
        <w:lang w:val="pt-PT" w:eastAsia="en-US" w:bidi="ar-SA"/>
      </w:rPr>
    </w:lvl>
    <w:lvl w:ilvl="3" w:tplc="FC4EDE3A">
      <w:numFmt w:val="bullet"/>
      <w:lvlText w:val="•"/>
      <w:lvlJc w:val="left"/>
      <w:pPr>
        <w:ind w:left="3225" w:hanging="199"/>
      </w:pPr>
      <w:rPr>
        <w:rFonts w:hint="default"/>
        <w:lang w:val="pt-PT" w:eastAsia="en-US" w:bidi="ar-SA"/>
      </w:rPr>
    </w:lvl>
    <w:lvl w:ilvl="4" w:tplc="EA7C3CE4">
      <w:numFmt w:val="bullet"/>
      <w:lvlText w:val="•"/>
      <w:lvlJc w:val="left"/>
      <w:pPr>
        <w:ind w:left="4194" w:hanging="199"/>
      </w:pPr>
      <w:rPr>
        <w:rFonts w:hint="default"/>
        <w:lang w:val="pt-PT" w:eastAsia="en-US" w:bidi="ar-SA"/>
      </w:rPr>
    </w:lvl>
    <w:lvl w:ilvl="5" w:tplc="6B2CEA9A">
      <w:numFmt w:val="bullet"/>
      <w:lvlText w:val="•"/>
      <w:lvlJc w:val="left"/>
      <w:pPr>
        <w:ind w:left="5163" w:hanging="199"/>
      </w:pPr>
      <w:rPr>
        <w:rFonts w:hint="default"/>
        <w:lang w:val="pt-PT" w:eastAsia="en-US" w:bidi="ar-SA"/>
      </w:rPr>
    </w:lvl>
    <w:lvl w:ilvl="6" w:tplc="A9F6F620">
      <w:numFmt w:val="bullet"/>
      <w:lvlText w:val="•"/>
      <w:lvlJc w:val="left"/>
      <w:pPr>
        <w:ind w:left="6131" w:hanging="199"/>
      </w:pPr>
      <w:rPr>
        <w:rFonts w:hint="default"/>
        <w:lang w:val="pt-PT" w:eastAsia="en-US" w:bidi="ar-SA"/>
      </w:rPr>
    </w:lvl>
    <w:lvl w:ilvl="7" w:tplc="C7083112">
      <w:numFmt w:val="bullet"/>
      <w:lvlText w:val="•"/>
      <w:lvlJc w:val="left"/>
      <w:pPr>
        <w:ind w:left="7100" w:hanging="199"/>
      </w:pPr>
      <w:rPr>
        <w:rFonts w:hint="default"/>
        <w:lang w:val="pt-PT" w:eastAsia="en-US" w:bidi="ar-SA"/>
      </w:rPr>
    </w:lvl>
    <w:lvl w:ilvl="8" w:tplc="F5F435AE">
      <w:numFmt w:val="bullet"/>
      <w:lvlText w:val="•"/>
      <w:lvlJc w:val="left"/>
      <w:pPr>
        <w:ind w:left="8069" w:hanging="199"/>
      </w:pPr>
      <w:rPr>
        <w:rFonts w:hint="default"/>
        <w:lang w:val="pt-PT" w:eastAsia="en-US" w:bidi="ar-SA"/>
      </w:rPr>
    </w:lvl>
  </w:abstractNum>
  <w:abstractNum w:abstractNumId="2" w15:restartNumberingAfterBreak="0">
    <w:nsid w:val="20A92F17"/>
    <w:multiLevelType w:val="hybridMultilevel"/>
    <w:tmpl w:val="6F3027FE"/>
    <w:lvl w:ilvl="0" w:tplc="85E4E828">
      <w:start w:val="1"/>
      <w:numFmt w:val="lowerLetter"/>
      <w:lvlText w:val="%1)"/>
      <w:lvlJc w:val="left"/>
      <w:pPr>
        <w:ind w:left="113" w:hanging="207"/>
        <w:jc w:val="left"/>
      </w:pPr>
      <w:rPr>
        <w:rFonts w:ascii="Arial MT" w:eastAsia="Arial MT" w:hAnsi="Arial MT" w:cs="Arial MT" w:hint="default"/>
        <w:spacing w:val="-2"/>
        <w:w w:val="100"/>
        <w:sz w:val="17"/>
        <w:szCs w:val="17"/>
        <w:lang w:val="pt-PT" w:eastAsia="en-US" w:bidi="ar-SA"/>
      </w:rPr>
    </w:lvl>
    <w:lvl w:ilvl="1" w:tplc="E0AE2DEE">
      <w:numFmt w:val="bullet"/>
      <w:lvlText w:val="•"/>
      <w:lvlJc w:val="left"/>
      <w:pPr>
        <w:ind w:left="1108" w:hanging="207"/>
      </w:pPr>
      <w:rPr>
        <w:rFonts w:hint="default"/>
        <w:lang w:val="pt-PT" w:eastAsia="en-US" w:bidi="ar-SA"/>
      </w:rPr>
    </w:lvl>
    <w:lvl w:ilvl="2" w:tplc="6C2073D2">
      <w:numFmt w:val="bullet"/>
      <w:lvlText w:val="•"/>
      <w:lvlJc w:val="left"/>
      <w:pPr>
        <w:ind w:left="2097" w:hanging="207"/>
      </w:pPr>
      <w:rPr>
        <w:rFonts w:hint="default"/>
        <w:lang w:val="pt-PT" w:eastAsia="en-US" w:bidi="ar-SA"/>
      </w:rPr>
    </w:lvl>
    <w:lvl w:ilvl="3" w:tplc="D59A33BE">
      <w:numFmt w:val="bullet"/>
      <w:lvlText w:val="•"/>
      <w:lvlJc w:val="left"/>
      <w:pPr>
        <w:ind w:left="3085" w:hanging="207"/>
      </w:pPr>
      <w:rPr>
        <w:rFonts w:hint="default"/>
        <w:lang w:val="pt-PT" w:eastAsia="en-US" w:bidi="ar-SA"/>
      </w:rPr>
    </w:lvl>
    <w:lvl w:ilvl="4" w:tplc="8EC46520">
      <w:numFmt w:val="bullet"/>
      <w:lvlText w:val="•"/>
      <w:lvlJc w:val="left"/>
      <w:pPr>
        <w:ind w:left="4074" w:hanging="207"/>
      </w:pPr>
      <w:rPr>
        <w:rFonts w:hint="default"/>
        <w:lang w:val="pt-PT" w:eastAsia="en-US" w:bidi="ar-SA"/>
      </w:rPr>
    </w:lvl>
    <w:lvl w:ilvl="5" w:tplc="0C6E17EE">
      <w:numFmt w:val="bullet"/>
      <w:lvlText w:val="•"/>
      <w:lvlJc w:val="left"/>
      <w:pPr>
        <w:ind w:left="5063" w:hanging="207"/>
      </w:pPr>
      <w:rPr>
        <w:rFonts w:hint="default"/>
        <w:lang w:val="pt-PT" w:eastAsia="en-US" w:bidi="ar-SA"/>
      </w:rPr>
    </w:lvl>
    <w:lvl w:ilvl="6" w:tplc="4FB65D70">
      <w:numFmt w:val="bullet"/>
      <w:lvlText w:val="•"/>
      <w:lvlJc w:val="left"/>
      <w:pPr>
        <w:ind w:left="6051" w:hanging="207"/>
      </w:pPr>
      <w:rPr>
        <w:rFonts w:hint="default"/>
        <w:lang w:val="pt-PT" w:eastAsia="en-US" w:bidi="ar-SA"/>
      </w:rPr>
    </w:lvl>
    <w:lvl w:ilvl="7" w:tplc="FFE0DC9C">
      <w:numFmt w:val="bullet"/>
      <w:lvlText w:val="•"/>
      <w:lvlJc w:val="left"/>
      <w:pPr>
        <w:ind w:left="7040" w:hanging="207"/>
      </w:pPr>
      <w:rPr>
        <w:rFonts w:hint="default"/>
        <w:lang w:val="pt-PT" w:eastAsia="en-US" w:bidi="ar-SA"/>
      </w:rPr>
    </w:lvl>
    <w:lvl w:ilvl="8" w:tplc="EC40D9DC">
      <w:numFmt w:val="bullet"/>
      <w:lvlText w:val="•"/>
      <w:lvlJc w:val="left"/>
      <w:pPr>
        <w:ind w:left="8029" w:hanging="207"/>
      </w:pPr>
      <w:rPr>
        <w:rFonts w:hint="default"/>
        <w:lang w:val="pt-PT" w:eastAsia="en-US" w:bidi="ar-SA"/>
      </w:rPr>
    </w:lvl>
  </w:abstractNum>
  <w:abstractNum w:abstractNumId="3" w15:restartNumberingAfterBreak="0">
    <w:nsid w:val="2D362906"/>
    <w:multiLevelType w:val="hybridMultilevel"/>
    <w:tmpl w:val="F92A5670"/>
    <w:lvl w:ilvl="0" w:tplc="5DE0D006">
      <w:start w:val="1"/>
      <w:numFmt w:val="lowerLetter"/>
      <w:lvlText w:val="%1)"/>
      <w:lvlJc w:val="left"/>
      <w:pPr>
        <w:ind w:left="113" w:hanging="209"/>
        <w:jc w:val="left"/>
      </w:pPr>
      <w:rPr>
        <w:rFonts w:ascii="Arial MT" w:eastAsia="Arial MT" w:hAnsi="Arial MT" w:cs="Arial MT" w:hint="default"/>
        <w:spacing w:val="-2"/>
        <w:w w:val="100"/>
        <w:sz w:val="17"/>
        <w:szCs w:val="17"/>
        <w:lang w:val="pt-PT" w:eastAsia="en-US" w:bidi="ar-SA"/>
      </w:rPr>
    </w:lvl>
    <w:lvl w:ilvl="1" w:tplc="1352876A">
      <w:numFmt w:val="bullet"/>
      <w:lvlText w:val="•"/>
      <w:lvlJc w:val="left"/>
      <w:pPr>
        <w:ind w:left="1108" w:hanging="209"/>
      </w:pPr>
      <w:rPr>
        <w:rFonts w:hint="default"/>
        <w:lang w:val="pt-PT" w:eastAsia="en-US" w:bidi="ar-SA"/>
      </w:rPr>
    </w:lvl>
    <w:lvl w:ilvl="2" w:tplc="81E254D2">
      <w:numFmt w:val="bullet"/>
      <w:lvlText w:val="•"/>
      <w:lvlJc w:val="left"/>
      <w:pPr>
        <w:ind w:left="2097" w:hanging="209"/>
      </w:pPr>
      <w:rPr>
        <w:rFonts w:hint="default"/>
        <w:lang w:val="pt-PT" w:eastAsia="en-US" w:bidi="ar-SA"/>
      </w:rPr>
    </w:lvl>
    <w:lvl w:ilvl="3" w:tplc="81E6B38A">
      <w:numFmt w:val="bullet"/>
      <w:lvlText w:val="•"/>
      <w:lvlJc w:val="left"/>
      <w:pPr>
        <w:ind w:left="3085" w:hanging="209"/>
      </w:pPr>
      <w:rPr>
        <w:rFonts w:hint="default"/>
        <w:lang w:val="pt-PT" w:eastAsia="en-US" w:bidi="ar-SA"/>
      </w:rPr>
    </w:lvl>
    <w:lvl w:ilvl="4" w:tplc="4A4492F4">
      <w:numFmt w:val="bullet"/>
      <w:lvlText w:val="•"/>
      <w:lvlJc w:val="left"/>
      <w:pPr>
        <w:ind w:left="4074" w:hanging="209"/>
      </w:pPr>
      <w:rPr>
        <w:rFonts w:hint="default"/>
        <w:lang w:val="pt-PT" w:eastAsia="en-US" w:bidi="ar-SA"/>
      </w:rPr>
    </w:lvl>
    <w:lvl w:ilvl="5" w:tplc="05829F6C">
      <w:numFmt w:val="bullet"/>
      <w:lvlText w:val="•"/>
      <w:lvlJc w:val="left"/>
      <w:pPr>
        <w:ind w:left="5063" w:hanging="209"/>
      </w:pPr>
      <w:rPr>
        <w:rFonts w:hint="default"/>
        <w:lang w:val="pt-PT" w:eastAsia="en-US" w:bidi="ar-SA"/>
      </w:rPr>
    </w:lvl>
    <w:lvl w:ilvl="6" w:tplc="7BA4D920">
      <w:numFmt w:val="bullet"/>
      <w:lvlText w:val="•"/>
      <w:lvlJc w:val="left"/>
      <w:pPr>
        <w:ind w:left="6051" w:hanging="209"/>
      </w:pPr>
      <w:rPr>
        <w:rFonts w:hint="default"/>
        <w:lang w:val="pt-PT" w:eastAsia="en-US" w:bidi="ar-SA"/>
      </w:rPr>
    </w:lvl>
    <w:lvl w:ilvl="7" w:tplc="496AF394">
      <w:numFmt w:val="bullet"/>
      <w:lvlText w:val="•"/>
      <w:lvlJc w:val="left"/>
      <w:pPr>
        <w:ind w:left="7040" w:hanging="209"/>
      </w:pPr>
      <w:rPr>
        <w:rFonts w:hint="default"/>
        <w:lang w:val="pt-PT" w:eastAsia="en-US" w:bidi="ar-SA"/>
      </w:rPr>
    </w:lvl>
    <w:lvl w:ilvl="8" w:tplc="06682FAC">
      <w:numFmt w:val="bullet"/>
      <w:lvlText w:val="•"/>
      <w:lvlJc w:val="left"/>
      <w:pPr>
        <w:ind w:left="8029" w:hanging="209"/>
      </w:pPr>
      <w:rPr>
        <w:rFonts w:hint="default"/>
        <w:lang w:val="pt-PT" w:eastAsia="en-US" w:bidi="ar-SA"/>
      </w:rPr>
    </w:lvl>
  </w:abstractNum>
  <w:abstractNum w:abstractNumId="4" w15:restartNumberingAfterBreak="0">
    <w:nsid w:val="53651EE8"/>
    <w:multiLevelType w:val="hybridMultilevel"/>
    <w:tmpl w:val="D6D68890"/>
    <w:lvl w:ilvl="0" w:tplc="8FD8C3A2">
      <w:start w:val="1"/>
      <w:numFmt w:val="lowerLetter"/>
      <w:lvlText w:val="%1)"/>
      <w:lvlJc w:val="left"/>
      <w:pPr>
        <w:ind w:left="113" w:hanging="209"/>
        <w:jc w:val="left"/>
      </w:pPr>
      <w:rPr>
        <w:rFonts w:ascii="Arial MT" w:eastAsia="Arial MT" w:hAnsi="Arial MT" w:cs="Arial MT" w:hint="default"/>
        <w:spacing w:val="-2"/>
        <w:w w:val="100"/>
        <w:sz w:val="17"/>
        <w:szCs w:val="17"/>
        <w:lang w:val="pt-PT" w:eastAsia="en-US" w:bidi="ar-SA"/>
      </w:rPr>
    </w:lvl>
    <w:lvl w:ilvl="1" w:tplc="CD70EEEC">
      <w:numFmt w:val="bullet"/>
      <w:lvlText w:val="•"/>
      <w:lvlJc w:val="left"/>
      <w:pPr>
        <w:ind w:left="1108" w:hanging="209"/>
      </w:pPr>
      <w:rPr>
        <w:rFonts w:hint="default"/>
        <w:lang w:val="pt-PT" w:eastAsia="en-US" w:bidi="ar-SA"/>
      </w:rPr>
    </w:lvl>
    <w:lvl w:ilvl="2" w:tplc="5326660E">
      <w:numFmt w:val="bullet"/>
      <w:lvlText w:val="•"/>
      <w:lvlJc w:val="left"/>
      <w:pPr>
        <w:ind w:left="2097" w:hanging="209"/>
      </w:pPr>
      <w:rPr>
        <w:rFonts w:hint="default"/>
        <w:lang w:val="pt-PT" w:eastAsia="en-US" w:bidi="ar-SA"/>
      </w:rPr>
    </w:lvl>
    <w:lvl w:ilvl="3" w:tplc="A3323C9A">
      <w:numFmt w:val="bullet"/>
      <w:lvlText w:val="•"/>
      <w:lvlJc w:val="left"/>
      <w:pPr>
        <w:ind w:left="3085" w:hanging="209"/>
      </w:pPr>
      <w:rPr>
        <w:rFonts w:hint="default"/>
        <w:lang w:val="pt-PT" w:eastAsia="en-US" w:bidi="ar-SA"/>
      </w:rPr>
    </w:lvl>
    <w:lvl w:ilvl="4" w:tplc="2A4E7A82">
      <w:numFmt w:val="bullet"/>
      <w:lvlText w:val="•"/>
      <w:lvlJc w:val="left"/>
      <w:pPr>
        <w:ind w:left="4074" w:hanging="209"/>
      </w:pPr>
      <w:rPr>
        <w:rFonts w:hint="default"/>
        <w:lang w:val="pt-PT" w:eastAsia="en-US" w:bidi="ar-SA"/>
      </w:rPr>
    </w:lvl>
    <w:lvl w:ilvl="5" w:tplc="5A749C7C">
      <w:numFmt w:val="bullet"/>
      <w:lvlText w:val="•"/>
      <w:lvlJc w:val="left"/>
      <w:pPr>
        <w:ind w:left="5063" w:hanging="209"/>
      </w:pPr>
      <w:rPr>
        <w:rFonts w:hint="default"/>
        <w:lang w:val="pt-PT" w:eastAsia="en-US" w:bidi="ar-SA"/>
      </w:rPr>
    </w:lvl>
    <w:lvl w:ilvl="6" w:tplc="CA9C4052">
      <w:numFmt w:val="bullet"/>
      <w:lvlText w:val="•"/>
      <w:lvlJc w:val="left"/>
      <w:pPr>
        <w:ind w:left="6051" w:hanging="209"/>
      </w:pPr>
      <w:rPr>
        <w:rFonts w:hint="default"/>
        <w:lang w:val="pt-PT" w:eastAsia="en-US" w:bidi="ar-SA"/>
      </w:rPr>
    </w:lvl>
    <w:lvl w:ilvl="7" w:tplc="EBA498F4">
      <w:numFmt w:val="bullet"/>
      <w:lvlText w:val="•"/>
      <w:lvlJc w:val="left"/>
      <w:pPr>
        <w:ind w:left="7040" w:hanging="209"/>
      </w:pPr>
      <w:rPr>
        <w:rFonts w:hint="default"/>
        <w:lang w:val="pt-PT" w:eastAsia="en-US" w:bidi="ar-SA"/>
      </w:rPr>
    </w:lvl>
    <w:lvl w:ilvl="8" w:tplc="2FB800FA">
      <w:numFmt w:val="bullet"/>
      <w:lvlText w:val="•"/>
      <w:lvlJc w:val="left"/>
      <w:pPr>
        <w:ind w:left="8029" w:hanging="209"/>
      </w:pPr>
      <w:rPr>
        <w:rFonts w:hint="default"/>
        <w:lang w:val="pt-PT" w:eastAsia="en-US" w:bidi="ar-SA"/>
      </w:rPr>
    </w:lvl>
  </w:abstractNum>
  <w:abstractNum w:abstractNumId="5" w15:restartNumberingAfterBreak="0">
    <w:nsid w:val="60A14DE2"/>
    <w:multiLevelType w:val="multilevel"/>
    <w:tmpl w:val="2298697C"/>
    <w:lvl w:ilvl="0">
      <w:start w:val="1"/>
      <w:numFmt w:val="decimal"/>
      <w:lvlText w:val="%1."/>
      <w:lvlJc w:val="left"/>
      <w:pPr>
        <w:ind w:left="302" w:hanging="190"/>
        <w:jc w:val="left"/>
      </w:pPr>
      <w:rPr>
        <w:rFonts w:ascii="Arial MT" w:eastAsia="Arial MT" w:hAnsi="Arial MT" w:cs="Arial MT" w:hint="default"/>
        <w:spacing w:val="-2"/>
        <w:w w:val="100"/>
        <w:sz w:val="17"/>
        <w:szCs w:val="17"/>
        <w:lang w:val="pt-PT" w:eastAsia="en-US" w:bidi="ar-SA"/>
      </w:rPr>
    </w:lvl>
    <w:lvl w:ilvl="1">
      <w:start w:val="1"/>
      <w:numFmt w:val="decimal"/>
      <w:lvlText w:val="%1.%2."/>
      <w:lvlJc w:val="left"/>
      <w:pPr>
        <w:ind w:left="113" w:hanging="334"/>
        <w:jc w:val="left"/>
      </w:pPr>
      <w:rPr>
        <w:rFonts w:ascii="Arial MT" w:eastAsia="Arial MT" w:hAnsi="Arial MT" w:cs="Arial MT" w:hint="default"/>
        <w:spacing w:val="-2"/>
        <w:w w:val="100"/>
        <w:sz w:val="17"/>
        <w:szCs w:val="17"/>
        <w:lang w:val="pt-PT" w:eastAsia="en-US" w:bidi="ar-SA"/>
      </w:rPr>
    </w:lvl>
    <w:lvl w:ilvl="2">
      <w:start w:val="1"/>
      <w:numFmt w:val="decimal"/>
      <w:lvlText w:val="%1.%2.%3."/>
      <w:lvlJc w:val="left"/>
      <w:pPr>
        <w:ind w:left="113" w:hanging="521"/>
        <w:jc w:val="left"/>
      </w:pPr>
      <w:rPr>
        <w:rFonts w:ascii="Arial MT" w:eastAsia="Arial MT" w:hAnsi="Arial MT" w:cs="Arial MT" w:hint="default"/>
        <w:spacing w:val="-2"/>
        <w:w w:val="100"/>
        <w:sz w:val="17"/>
        <w:szCs w:val="17"/>
        <w:lang w:val="pt-PT" w:eastAsia="en-US" w:bidi="ar-SA"/>
      </w:rPr>
    </w:lvl>
    <w:lvl w:ilvl="3">
      <w:numFmt w:val="bullet"/>
      <w:lvlText w:val="•"/>
      <w:lvlJc w:val="left"/>
      <w:pPr>
        <w:ind w:left="540" w:hanging="521"/>
      </w:pPr>
      <w:rPr>
        <w:rFonts w:hint="default"/>
        <w:lang w:val="pt-PT" w:eastAsia="en-US" w:bidi="ar-SA"/>
      </w:rPr>
    </w:lvl>
    <w:lvl w:ilvl="4">
      <w:numFmt w:val="bullet"/>
      <w:lvlText w:val="•"/>
      <w:lvlJc w:val="left"/>
      <w:pPr>
        <w:ind w:left="1892" w:hanging="521"/>
      </w:pPr>
      <w:rPr>
        <w:rFonts w:hint="default"/>
        <w:lang w:val="pt-PT" w:eastAsia="en-US" w:bidi="ar-SA"/>
      </w:rPr>
    </w:lvl>
    <w:lvl w:ilvl="5">
      <w:numFmt w:val="bullet"/>
      <w:lvlText w:val="•"/>
      <w:lvlJc w:val="left"/>
      <w:pPr>
        <w:ind w:left="3244" w:hanging="521"/>
      </w:pPr>
      <w:rPr>
        <w:rFonts w:hint="default"/>
        <w:lang w:val="pt-PT" w:eastAsia="en-US" w:bidi="ar-SA"/>
      </w:rPr>
    </w:lvl>
    <w:lvl w:ilvl="6">
      <w:numFmt w:val="bullet"/>
      <w:lvlText w:val="•"/>
      <w:lvlJc w:val="left"/>
      <w:pPr>
        <w:ind w:left="4597" w:hanging="521"/>
      </w:pPr>
      <w:rPr>
        <w:rFonts w:hint="default"/>
        <w:lang w:val="pt-PT" w:eastAsia="en-US" w:bidi="ar-SA"/>
      </w:rPr>
    </w:lvl>
    <w:lvl w:ilvl="7">
      <w:numFmt w:val="bullet"/>
      <w:lvlText w:val="•"/>
      <w:lvlJc w:val="left"/>
      <w:pPr>
        <w:ind w:left="5949" w:hanging="521"/>
      </w:pPr>
      <w:rPr>
        <w:rFonts w:hint="default"/>
        <w:lang w:val="pt-PT" w:eastAsia="en-US" w:bidi="ar-SA"/>
      </w:rPr>
    </w:lvl>
    <w:lvl w:ilvl="8">
      <w:numFmt w:val="bullet"/>
      <w:lvlText w:val="•"/>
      <w:lvlJc w:val="left"/>
      <w:pPr>
        <w:ind w:left="7301" w:hanging="521"/>
      </w:pPr>
      <w:rPr>
        <w:rFonts w:hint="default"/>
        <w:lang w:val="pt-PT" w:eastAsia="en-US" w:bidi="ar-SA"/>
      </w:rPr>
    </w:lvl>
  </w:abstractNum>
  <w:num w:numId="1">
    <w:abstractNumId w:val="0"/>
  </w:num>
  <w:num w:numId="2">
    <w:abstractNumId w:val="2"/>
  </w:num>
  <w:num w:numId="3">
    <w:abstractNumId w:val="3"/>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1C1380"/>
    <w:rsid w:val="000D662C"/>
    <w:rsid w:val="001C1380"/>
    <w:rsid w:val="00340F24"/>
    <w:rsid w:val="003E1A85"/>
    <w:rsid w:val="00685D11"/>
    <w:rsid w:val="0084127A"/>
    <w:rsid w:val="008B3338"/>
    <w:rsid w:val="008F45D0"/>
    <w:rsid w:val="00C25855"/>
    <w:rsid w:val="00CA094E"/>
    <w:rsid w:val="00FE02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08027617"/>
  <w15:docId w15:val="{B1845A5E-44E4-4EFF-B72D-1F82514B5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1C1380"/>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1C1380"/>
    <w:tblPr>
      <w:tblInd w:w="0" w:type="dxa"/>
      <w:tblCellMar>
        <w:top w:w="0" w:type="dxa"/>
        <w:left w:w="0" w:type="dxa"/>
        <w:bottom w:w="0" w:type="dxa"/>
        <w:right w:w="0" w:type="dxa"/>
      </w:tblCellMar>
    </w:tblPr>
  </w:style>
  <w:style w:type="paragraph" w:styleId="Corpodetexto">
    <w:name w:val="Body Text"/>
    <w:basedOn w:val="Normal"/>
    <w:uiPriority w:val="1"/>
    <w:qFormat/>
    <w:rsid w:val="001C1380"/>
    <w:pPr>
      <w:ind w:left="113"/>
    </w:pPr>
    <w:rPr>
      <w:sz w:val="17"/>
      <w:szCs w:val="17"/>
    </w:rPr>
  </w:style>
  <w:style w:type="paragraph" w:styleId="Ttulo">
    <w:name w:val="Title"/>
    <w:basedOn w:val="Normal"/>
    <w:uiPriority w:val="1"/>
    <w:qFormat/>
    <w:rsid w:val="001C1380"/>
    <w:pPr>
      <w:spacing w:before="12"/>
      <w:ind w:left="20"/>
    </w:pPr>
    <w:rPr>
      <w:rFonts w:ascii="Arial" w:eastAsia="Arial" w:hAnsi="Arial" w:cs="Arial"/>
      <w:b/>
      <w:bCs/>
      <w:sz w:val="24"/>
      <w:szCs w:val="24"/>
    </w:rPr>
  </w:style>
  <w:style w:type="paragraph" w:styleId="PargrafodaLista">
    <w:name w:val="List Paragraph"/>
    <w:basedOn w:val="Normal"/>
    <w:uiPriority w:val="1"/>
    <w:qFormat/>
    <w:rsid w:val="001C1380"/>
    <w:pPr>
      <w:ind w:left="113"/>
    </w:pPr>
  </w:style>
  <w:style w:type="paragraph" w:customStyle="1" w:styleId="TableParagraph">
    <w:name w:val="Table Paragraph"/>
    <w:basedOn w:val="Normal"/>
    <w:uiPriority w:val="1"/>
    <w:qFormat/>
    <w:rsid w:val="001C1380"/>
  </w:style>
  <w:style w:type="paragraph" w:styleId="Cabealho">
    <w:name w:val="header"/>
    <w:basedOn w:val="Normal"/>
    <w:link w:val="CabealhoChar"/>
    <w:uiPriority w:val="99"/>
    <w:unhideWhenUsed/>
    <w:rsid w:val="008F45D0"/>
    <w:pPr>
      <w:tabs>
        <w:tab w:val="center" w:pos="4252"/>
        <w:tab w:val="right" w:pos="8504"/>
      </w:tabs>
    </w:pPr>
  </w:style>
  <w:style w:type="character" w:customStyle="1" w:styleId="CabealhoChar">
    <w:name w:val="Cabeçalho Char"/>
    <w:basedOn w:val="Fontepargpadro"/>
    <w:link w:val="Cabealho"/>
    <w:uiPriority w:val="99"/>
    <w:rsid w:val="008F45D0"/>
    <w:rPr>
      <w:rFonts w:ascii="Arial MT" w:eastAsia="Arial MT" w:hAnsi="Arial MT" w:cs="Arial MT"/>
      <w:lang w:val="pt-PT"/>
    </w:rPr>
  </w:style>
  <w:style w:type="paragraph" w:styleId="Rodap">
    <w:name w:val="footer"/>
    <w:basedOn w:val="Normal"/>
    <w:link w:val="RodapChar"/>
    <w:uiPriority w:val="99"/>
    <w:unhideWhenUsed/>
    <w:rsid w:val="008F45D0"/>
    <w:pPr>
      <w:tabs>
        <w:tab w:val="center" w:pos="4252"/>
        <w:tab w:val="right" w:pos="8504"/>
      </w:tabs>
    </w:pPr>
  </w:style>
  <w:style w:type="character" w:customStyle="1" w:styleId="RodapChar">
    <w:name w:val="Rodapé Char"/>
    <w:basedOn w:val="Fontepargpadro"/>
    <w:link w:val="Rodap"/>
    <w:uiPriority w:val="99"/>
    <w:rsid w:val="008F45D0"/>
    <w:rPr>
      <w:rFonts w:ascii="Arial MT" w:eastAsia="Arial MT" w:hAnsi="Arial MT" w:cs="Arial MT"/>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1648</Words>
  <Characters>8904</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Korn Traduções</Company>
  <LinksUpToDate>false</LinksUpToDate>
  <CharactersWithSpaces>10531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Korn Traduções</dc:creator>
  <cp:lastModifiedBy>Giovana de Oliveira Silva</cp:lastModifiedBy>
  <cp:revision>3</cp:revision>
  <dcterms:created xsi:type="dcterms:W3CDTF">2023-07-06T11:25:00Z</dcterms:created>
  <dcterms:modified xsi:type="dcterms:W3CDTF">2025-05-14T11:50:00Z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2021-07-02T00:00:00Z</vt:filetime>
  </property>
  <property fmtid="{D5CDD505-2E9C-101B-9397-08002B2CF9AE}" pid="3" name="Creator">
    <vt:lpwstr>Microsoft® Office Word 2007</vt:lpwstr>
  </property>
  <property fmtid="{D5CDD505-2E9C-101B-9397-08002B2CF9AE}" pid="4" name="LastSaved">
    <vt:filetime>2023-06-15T00:00:00Z</vt:filetime>
  </property>
</Properties>
</file>